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A8E2" w14:textId="77777777" w:rsidR="00113D87" w:rsidRDefault="00113D87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r w:rsidRPr="00B9226A">
        <w:rPr>
          <w:noProof/>
          <w:lang w:eastAsia="pl-PL"/>
        </w:rPr>
        <w:drawing>
          <wp:inline distT="0" distB="0" distL="0" distR="0" wp14:anchorId="172D5DC0" wp14:editId="42724513">
            <wp:extent cx="888682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538" cy="84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E5DB" w14:textId="77777777" w:rsidR="004F5540" w:rsidRDefault="004F5540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r w:rsidRPr="004F5540">
        <w:rPr>
          <w:rFonts w:ascii="Cambria" w:hAnsi="Cambria"/>
          <w:b/>
          <w:bCs/>
          <w:sz w:val="28"/>
          <w:szCs w:val="28"/>
          <w:lang w:eastAsia="en-US"/>
        </w:rPr>
        <w:t xml:space="preserve">INFORMACJA O SPOSOBIE WYKORZYSTANIA ŚRODKÓW FINANSOWYCH  </w:t>
      </w:r>
    </w:p>
    <w:p w14:paraId="604FD0DB" w14:textId="77777777" w:rsidR="009C2011" w:rsidRPr="004F5540" w:rsidRDefault="009C2011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</w:p>
    <w:tbl>
      <w:tblPr>
        <w:tblStyle w:val="Tabela-Siatka"/>
        <w:tblW w:w="0" w:type="auto"/>
        <w:tblInd w:w="2618" w:type="dxa"/>
        <w:tblLayout w:type="fixed"/>
        <w:tblLook w:val="04A0" w:firstRow="1" w:lastRow="0" w:firstColumn="1" w:lastColumn="0" w:noHBand="0" w:noVBand="1"/>
      </w:tblPr>
      <w:tblGrid>
        <w:gridCol w:w="959"/>
        <w:gridCol w:w="4498"/>
        <w:gridCol w:w="2346"/>
      </w:tblGrid>
      <w:tr w:rsidR="009C2011" w:rsidRPr="004F5540" w14:paraId="36359905" w14:textId="77777777" w:rsidTr="00B56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10C5AA4" w14:textId="77777777" w:rsidR="009C2011" w:rsidRPr="004F5540" w:rsidRDefault="009C2011" w:rsidP="00B565FD">
            <w:pPr>
              <w:tabs>
                <w:tab w:val="left" w:pos="142"/>
              </w:tabs>
              <w:suppressAutoHyphens w:val="0"/>
              <w:spacing w:line="360" w:lineRule="auto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  <w:r w:rsidRPr="004F5540">
              <w:rPr>
                <w:rFonts w:ascii="Calibri" w:eastAsia="Calibri" w:hAnsi="Calibri"/>
                <w:b/>
                <w:lang w:eastAsia="en-US"/>
              </w:rPr>
              <w:t>Lp.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1FE33CD" w14:textId="77777777" w:rsidR="009C2011" w:rsidRPr="004F5540" w:rsidRDefault="009C2011" w:rsidP="00B565FD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Calibri" w:eastAsia="Calibri" w:hAnsi="Calibri"/>
                <w:b/>
                <w:lang w:eastAsia="en-US"/>
              </w:rPr>
              <w:t>KATEGORIA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015FA72" w14:textId="399E538C" w:rsidR="009C2011" w:rsidRPr="004F5540" w:rsidRDefault="009C2011" w:rsidP="00B565FD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Calibri" w:eastAsia="Calibri" w:hAnsi="Calibri"/>
                <w:b/>
                <w:lang w:eastAsia="en-US"/>
              </w:rPr>
              <w:t>ROK 20</w:t>
            </w:r>
            <w:r w:rsidR="00AA07F9">
              <w:rPr>
                <w:rFonts w:ascii="Calibri" w:eastAsia="Calibri" w:hAnsi="Calibri"/>
                <w:b/>
                <w:lang w:eastAsia="en-US"/>
              </w:rPr>
              <w:t>2</w:t>
            </w:r>
            <w:r w:rsidR="000937FA">
              <w:rPr>
                <w:rFonts w:ascii="Calibri" w:eastAsia="Calibri" w:hAnsi="Calibri"/>
                <w:b/>
                <w:lang w:eastAsia="en-US"/>
              </w:rPr>
              <w:t>2</w:t>
            </w:r>
          </w:p>
        </w:tc>
      </w:tr>
      <w:tr w:rsidR="009C2011" w:rsidRPr="004F5540" w14:paraId="3BF39EEC" w14:textId="77777777" w:rsidTr="00B565FD"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C28BD" w14:textId="77777777" w:rsidR="009C2011" w:rsidRPr="00B54778" w:rsidRDefault="009C2011" w:rsidP="00B565FD">
            <w:pPr>
              <w:suppressAutoHyphens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5477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Zadanie: Koszty bieżące</w:t>
            </w:r>
          </w:p>
        </w:tc>
      </w:tr>
      <w:tr w:rsidR="009C2011" w:rsidRPr="004F5540" w14:paraId="769987B3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24896C" w14:textId="77777777" w:rsidR="009C2011" w:rsidRPr="00B54778" w:rsidRDefault="009C2011" w:rsidP="00B565FD">
            <w:pPr>
              <w:tabs>
                <w:tab w:val="left" w:pos="5235"/>
              </w:tabs>
              <w:suppressAutoHyphens w:val="0"/>
              <w:rPr>
                <w:rFonts w:asciiTheme="minorHAnsi" w:eastAsia="Calibri" w:hAnsiTheme="minorHAnsi" w:cstheme="minorHAnsi"/>
                <w:lang w:eastAsia="en-US"/>
              </w:rPr>
            </w:pPr>
            <w:r w:rsidRPr="00B54778">
              <w:rPr>
                <w:rFonts w:asciiTheme="minorHAnsi" w:eastAsia="Calibri" w:hAnsiTheme="minorHAnsi" w:cstheme="minorHAnsi"/>
                <w:b/>
                <w:lang w:eastAsia="en-US"/>
              </w:rPr>
              <w:t>Personel projektu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B8A4DC" w14:textId="34429420" w:rsidR="009C2011" w:rsidRPr="00B54778" w:rsidRDefault="00AA07F9" w:rsidP="00B565FD">
            <w:pPr>
              <w:tabs>
                <w:tab w:val="left" w:pos="5235"/>
              </w:tabs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  <w:r w:rsidR="000937FA">
              <w:rPr>
                <w:rFonts w:asciiTheme="minorHAnsi" w:eastAsia="Calibri" w:hAnsiTheme="minorHAnsi" w:cstheme="minorHAnsi"/>
                <w:lang w:eastAsia="en-US"/>
              </w:rPr>
              <w:t>9 508,55</w:t>
            </w:r>
          </w:p>
        </w:tc>
      </w:tr>
      <w:tr w:rsidR="009C2011" w:rsidRPr="004F5540" w14:paraId="58725C35" w14:textId="77777777" w:rsidTr="00113D87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EC" w14:textId="77777777" w:rsidR="009C2011" w:rsidRPr="004F5540" w:rsidRDefault="009C2011" w:rsidP="00B565FD">
            <w:p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54778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w tym koszty pracowników biura LGD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A87" w14:textId="63975173" w:rsidR="009C2011" w:rsidRPr="004F5540" w:rsidRDefault="00AA07F9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  <w:r w:rsidR="000937FA">
              <w:rPr>
                <w:rFonts w:asciiTheme="minorHAnsi" w:eastAsia="Calibri" w:hAnsiTheme="minorHAnsi" w:cstheme="minorHAnsi"/>
                <w:lang w:eastAsia="en-US"/>
              </w:rPr>
              <w:t>9 508,55</w:t>
            </w:r>
          </w:p>
        </w:tc>
      </w:tr>
      <w:tr w:rsidR="009C2011" w:rsidRPr="004F5540" w14:paraId="7B7095D3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483BD0" w14:textId="77777777" w:rsidR="009C2011" w:rsidRPr="004F5540" w:rsidRDefault="00F435FE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Inne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2B7D3F" w14:textId="188EDDBB" w:rsidR="009C2011" w:rsidRPr="004F5540" w:rsidRDefault="00AA07F9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5970BD">
              <w:rPr>
                <w:rFonts w:asciiTheme="minorHAnsi" w:eastAsia="Calibri" w:hAnsiTheme="minorHAnsi" w:cstheme="minorHAnsi"/>
                <w:lang w:eastAsia="en-US"/>
              </w:rPr>
              <w:t>08</w:t>
            </w:r>
            <w:r w:rsidR="000937FA">
              <w:rPr>
                <w:rFonts w:asciiTheme="minorHAnsi" w:eastAsia="Calibri" w:hAnsiTheme="minorHAnsi" w:cstheme="minorHAnsi"/>
                <w:lang w:eastAsia="en-US"/>
              </w:rPr>
              <w:t> 279,63</w:t>
            </w:r>
          </w:p>
        </w:tc>
      </w:tr>
      <w:tr w:rsidR="009C2011" w:rsidRPr="004F5540" w14:paraId="0229ED3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BD8" w14:textId="77777777" w:rsidR="009C2011" w:rsidRPr="004F5540" w:rsidRDefault="009C2011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54778">
              <w:rPr>
                <w:rFonts w:asciiTheme="minorHAnsi" w:hAnsiTheme="minorHAnsi" w:cstheme="minorHAnsi"/>
              </w:rPr>
              <w:t>w tym koszty szkoleń dla pracowników Biura LGD, Organów LGD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9D" w14:textId="271F08E9" w:rsidR="009C2011" w:rsidRPr="004F5540" w:rsidRDefault="000937FA" w:rsidP="000937F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3 915,00</w:t>
            </w:r>
          </w:p>
        </w:tc>
      </w:tr>
      <w:tr w:rsidR="00B14D8E" w:rsidRPr="004F5540" w14:paraId="14C72628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9D37" w14:textId="77777777" w:rsidR="00B14D8E" w:rsidRPr="005B29C0" w:rsidRDefault="00F435FE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lang w:eastAsia="en-US"/>
              </w:rPr>
              <w:t>w</w:t>
            </w:r>
            <w:r w:rsidR="00B14D8E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tym prowadzenie biura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4F8BB" w14:textId="02A412C3" w:rsidR="00B14D8E" w:rsidRDefault="000937FA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76537,49</w:t>
            </w:r>
          </w:p>
        </w:tc>
      </w:tr>
      <w:tr w:rsidR="009C2011" w:rsidRPr="004F5540" w14:paraId="05E783C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0F88B3" w14:textId="77777777" w:rsidR="009C2011" w:rsidRPr="004F5540" w:rsidRDefault="009C2011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Cross –financing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FC0F65" w14:textId="77777777" w:rsidR="009C2011" w:rsidRPr="004F5540" w:rsidRDefault="00113D87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0,00</w:t>
            </w:r>
          </w:p>
        </w:tc>
      </w:tr>
      <w:tr w:rsidR="009C2011" w:rsidRPr="004F5540" w14:paraId="0A694002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B6A32A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Środki trwałe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9E3523" w14:textId="1C53960E" w:rsidR="009C2011" w:rsidRPr="00B54778" w:rsidRDefault="000937FA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</w:t>
            </w:r>
            <w:r w:rsidR="005970BD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9C2011" w:rsidRPr="004F5540" w14:paraId="7CD0BDA4" w14:textId="77777777" w:rsidTr="00B565FD"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93A5D" w14:textId="77777777" w:rsidR="009C2011" w:rsidRPr="00113D87" w:rsidRDefault="00113D87" w:rsidP="00B565FD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3D8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Zadanie: Animacja</w:t>
            </w:r>
          </w:p>
        </w:tc>
      </w:tr>
      <w:tr w:rsidR="009C2011" w:rsidRPr="004F5540" w14:paraId="02827EF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08328B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Personel projektu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87F303" w14:textId="783F1359" w:rsidR="009C2011" w:rsidRPr="00B54778" w:rsidRDefault="00AA07F9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  <w:r w:rsidR="000937FA">
              <w:rPr>
                <w:rFonts w:asciiTheme="minorHAnsi" w:eastAsia="Calibri" w:hAnsiTheme="minorHAnsi" w:cstheme="minorHAnsi"/>
                <w:lang w:eastAsia="en-US"/>
              </w:rPr>
              <w:t>9 508,46</w:t>
            </w:r>
          </w:p>
        </w:tc>
      </w:tr>
      <w:tr w:rsidR="009C2011" w:rsidRPr="004F5540" w14:paraId="5FFE6D7A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758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bookmarkStart w:id="0" w:name="_Hlk22553144"/>
            <w:r w:rsidRPr="00B54778">
              <w:rPr>
                <w:rFonts w:asciiTheme="minorHAnsi" w:hAnsiTheme="minorHAnsi" w:cstheme="minorHAnsi"/>
              </w:rPr>
              <w:t>w tym koszty pracowników biura LGD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75C" w14:textId="65E83E5A" w:rsidR="009C2011" w:rsidRPr="00B54778" w:rsidRDefault="00AA07F9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</w:t>
            </w:r>
            <w:r w:rsidR="000937FA">
              <w:rPr>
                <w:rFonts w:asciiTheme="minorHAnsi" w:eastAsia="Calibri" w:hAnsiTheme="minorHAnsi" w:cstheme="minorHAnsi"/>
                <w:lang w:eastAsia="en-US"/>
              </w:rPr>
              <w:t>9 508,46</w:t>
            </w:r>
          </w:p>
        </w:tc>
      </w:tr>
      <w:bookmarkEnd w:id="0"/>
      <w:tr w:rsidR="009C2011" w:rsidRPr="004F5540" w14:paraId="5B3CDD7D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BABEFB" w14:textId="77777777" w:rsidR="009C2011" w:rsidRPr="00B54778" w:rsidRDefault="00B14D8E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aktywizacja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3D7EF9" w14:textId="2D8A176F" w:rsidR="009C2011" w:rsidRPr="004F5540" w:rsidRDefault="005970BD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0937FA">
              <w:rPr>
                <w:rFonts w:ascii="Calibri" w:eastAsia="Calibri" w:hAnsi="Calibri"/>
                <w:sz w:val="22"/>
                <w:szCs w:val="22"/>
                <w:lang w:eastAsia="en-US"/>
              </w:rPr>
              <w:t>82 770,93</w:t>
            </w:r>
          </w:p>
        </w:tc>
      </w:tr>
      <w:tr w:rsidR="00F435FE" w:rsidRPr="004F5540" w14:paraId="1CEAAA31" w14:textId="77777777" w:rsidTr="00F435FE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E5BE" w14:textId="77777777" w:rsidR="00F435FE" w:rsidRPr="00F435FE" w:rsidRDefault="00F435FE" w:rsidP="00B565FD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F435FE">
              <w:rPr>
                <w:rFonts w:asciiTheme="minorHAnsi" w:hAnsiTheme="minorHAnsi" w:cstheme="minorHAnsi"/>
              </w:rPr>
              <w:t xml:space="preserve"> tym inne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F81FE" w14:textId="0C7BEAC1" w:rsidR="00F435FE" w:rsidRDefault="005970BD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0937FA">
              <w:rPr>
                <w:rFonts w:ascii="Calibri" w:eastAsia="Calibri" w:hAnsi="Calibri"/>
                <w:sz w:val="22"/>
                <w:szCs w:val="22"/>
                <w:lang w:eastAsia="en-US"/>
              </w:rPr>
              <w:t>171 819,16</w:t>
            </w:r>
          </w:p>
        </w:tc>
      </w:tr>
      <w:tr w:rsidR="00F435FE" w:rsidRPr="004F5540" w14:paraId="5227D8F9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8FE720" w14:textId="77777777" w:rsidR="00F435FE" w:rsidRDefault="00F435FE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Środki trwałe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A2A1D9" w14:textId="77777777" w:rsidR="00F435FE" w:rsidRDefault="00113D87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5DBBABCF" w14:textId="77777777" w:rsidR="004F5540" w:rsidRDefault="004F5540" w:rsidP="004F5540">
      <w:pPr>
        <w:rPr>
          <w:sz w:val="16"/>
          <w:szCs w:val="16"/>
        </w:rPr>
      </w:pPr>
    </w:p>
    <w:p w14:paraId="03BB1EDC" w14:textId="77777777" w:rsidR="004F5540" w:rsidRPr="00D8707A" w:rsidRDefault="004F5540" w:rsidP="004F5540">
      <w:pPr>
        <w:rPr>
          <w:sz w:val="16"/>
          <w:szCs w:val="16"/>
        </w:rPr>
      </w:pPr>
    </w:p>
    <w:p w14:paraId="3C9B9EA9" w14:textId="77777777" w:rsidR="00113D87" w:rsidRDefault="00113D87" w:rsidP="00113D87">
      <w:pPr>
        <w:rPr>
          <w:sz w:val="16"/>
          <w:szCs w:val="16"/>
        </w:rPr>
      </w:pPr>
    </w:p>
    <w:p w14:paraId="392290D6" w14:textId="77777777" w:rsidR="00113D87" w:rsidRDefault="00113D87" w:rsidP="00113D87">
      <w:pPr>
        <w:rPr>
          <w:sz w:val="16"/>
          <w:szCs w:val="16"/>
        </w:rPr>
      </w:pPr>
    </w:p>
    <w:p w14:paraId="7E1B3A9B" w14:textId="77777777" w:rsidR="00113D87" w:rsidRPr="00D8707A" w:rsidRDefault="00113D87" w:rsidP="00113D87">
      <w:pPr>
        <w:rPr>
          <w:sz w:val="16"/>
          <w:szCs w:val="16"/>
        </w:rPr>
      </w:pPr>
    </w:p>
    <w:p w14:paraId="75A4367B" w14:textId="77777777" w:rsidR="00113D87" w:rsidRDefault="00113D87" w:rsidP="00113D87">
      <w:pPr>
        <w:rPr>
          <w:sz w:val="16"/>
          <w:szCs w:val="16"/>
        </w:rPr>
      </w:pPr>
      <w:r>
        <w:t>-------------------------------------------------------------------------------------------------------------------------------------------------------------------------------</w:t>
      </w:r>
    </w:p>
    <w:p w14:paraId="37CAF55C" w14:textId="77777777" w:rsidR="00113D87" w:rsidRPr="00ED4720" w:rsidRDefault="00113D87" w:rsidP="00113D87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14:paraId="00339AD3" w14:textId="77777777" w:rsidR="00113D87" w:rsidRDefault="00113D87" w:rsidP="00113D8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0B7D4" wp14:editId="46291642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Karbowo ul. Wczasowa 46, 87-300 Brodnica; Tel/fax + 48 56 49 34404; KRS 0000320535; REGON 340535232; </w:t>
      </w:r>
    </w:p>
    <w:p w14:paraId="56C7404E" w14:textId="77777777" w:rsidR="00113D87" w:rsidRPr="000A2452" w:rsidRDefault="00113D87" w:rsidP="00113D87">
      <w:pPr>
        <w:rPr>
          <w:sz w:val="16"/>
          <w:szCs w:val="16"/>
          <w:lang w:val="en-US"/>
        </w:rPr>
      </w:pPr>
      <w:r w:rsidRPr="00ED4720">
        <w:rPr>
          <w:sz w:val="16"/>
          <w:szCs w:val="16"/>
          <w:lang w:val="en-US"/>
        </w:rPr>
        <w:t xml:space="preserve">NIP 8741735934; e-mail: </w:t>
      </w:r>
      <w:hyperlink r:id="rId7" w:history="1">
        <w:r w:rsidRPr="00ED4720">
          <w:rPr>
            <w:rStyle w:val="Hipercze"/>
            <w:sz w:val="16"/>
            <w:szCs w:val="16"/>
            <w:lang w:val="en-US"/>
          </w:rPr>
          <w:t>lgdbrodnica@wp.pl</w:t>
        </w:r>
      </w:hyperlink>
      <w:r w:rsidRPr="00ED4720">
        <w:rPr>
          <w:sz w:val="16"/>
          <w:szCs w:val="16"/>
          <w:lang w:val="en-US"/>
        </w:rPr>
        <w:t xml:space="preserve">; www.lgdpojezierzebrodnickie.pl </w:t>
      </w:r>
    </w:p>
    <w:p w14:paraId="34FADE42" w14:textId="77777777" w:rsidR="001A7F02" w:rsidRPr="004F5540" w:rsidRDefault="001A7F02" w:rsidP="004F5540">
      <w:pPr>
        <w:rPr>
          <w:lang w:val="en-US"/>
        </w:rPr>
      </w:pPr>
    </w:p>
    <w:sectPr w:rsidR="001A7F02" w:rsidRPr="004F5540" w:rsidSect="00113D8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4EF4"/>
    <w:multiLevelType w:val="hybridMultilevel"/>
    <w:tmpl w:val="A5B8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06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0"/>
    <w:rsid w:val="000937FA"/>
    <w:rsid w:val="000A03CE"/>
    <w:rsid w:val="00113D87"/>
    <w:rsid w:val="00122650"/>
    <w:rsid w:val="001A7F02"/>
    <w:rsid w:val="001C20E6"/>
    <w:rsid w:val="002215AA"/>
    <w:rsid w:val="0038184C"/>
    <w:rsid w:val="003B10F3"/>
    <w:rsid w:val="004C0E07"/>
    <w:rsid w:val="004F5540"/>
    <w:rsid w:val="00590F7A"/>
    <w:rsid w:val="005970BD"/>
    <w:rsid w:val="005C2EFB"/>
    <w:rsid w:val="006A3FF5"/>
    <w:rsid w:val="006B7D5F"/>
    <w:rsid w:val="006C32DB"/>
    <w:rsid w:val="007D140E"/>
    <w:rsid w:val="007F0A15"/>
    <w:rsid w:val="009C2011"/>
    <w:rsid w:val="00AA07F9"/>
    <w:rsid w:val="00B14D8E"/>
    <w:rsid w:val="00BE3E6B"/>
    <w:rsid w:val="00E354DE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E13"/>
  <w15:chartTrackingRefBased/>
  <w15:docId w15:val="{DD5A15D7-852D-4EF2-9E7D-90C442E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5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F55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dbrodnic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LGD Brodnica Komputer 4</cp:lastModifiedBy>
  <cp:revision>3</cp:revision>
  <dcterms:created xsi:type="dcterms:W3CDTF">2025-01-21T11:16:00Z</dcterms:created>
  <dcterms:modified xsi:type="dcterms:W3CDTF">2025-01-21T11:18:00Z</dcterms:modified>
</cp:coreProperties>
</file>