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E11E" w14:textId="77777777" w:rsidR="00D56202" w:rsidRDefault="00D56202"/>
    <w:p w14:paraId="7AAFFF8E" w14:textId="77777777" w:rsidR="00AF3A8D" w:rsidRPr="00AF3A8D" w:rsidRDefault="00C63C1F" w:rsidP="00AF3A8D">
      <w:pPr>
        <w:widowControl w:val="0"/>
        <w:spacing w:before="120" w:line="240" w:lineRule="auto"/>
        <w:ind w:left="0"/>
        <w:jc w:val="center"/>
        <w:rPr>
          <w:rFonts w:ascii="Times New Roman" w:eastAsia="Courier New" w:hAnsi="Times New Roman" w:cs="Times New Roman"/>
          <w:b w:val="0"/>
          <w:sz w:val="28"/>
          <w:szCs w:val="28"/>
        </w:rPr>
      </w:pPr>
      <w:r>
        <w:rPr>
          <w:noProof/>
        </w:rPr>
        <w:drawing>
          <wp:inline distT="0" distB="0" distL="0" distR="0" wp14:anchorId="567E4742" wp14:editId="4580A357">
            <wp:extent cx="5761355" cy="5911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EBEB9D" w14:textId="77777777" w:rsidR="00AF3A8D" w:rsidRPr="00AF3A8D" w:rsidRDefault="00AF3A8D" w:rsidP="00AF3A8D">
      <w:pPr>
        <w:widowControl w:val="0"/>
        <w:spacing w:before="120" w:line="240" w:lineRule="auto"/>
        <w:ind w:left="0"/>
        <w:rPr>
          <w:rFonts w:ascii="Times New Roman" w:eastAsia="Courier New" w:hAnsi="Times New Roman" w:cs="Times New Roman"/>
          <w:b w:val="0"/>
          <w:szCs w:val="24"/>
        </w:rPr>
      </w:pPr>
      <w:r w:rsidRPr="00AF3A8D">
        <w:rPr>
          <w:rFonts w:ascii="Times New Roman" w:eastAsia="Courier New" w:hAnsi="Times New Roman" w:cs="Times New Roman"/>
          <w:b w:val="0"/>
          <w:szCs w:val="24"/>
        </w:rPr>
        <w:t>Załącznik numer 1 do uchwały 2</w:t>
      </w:r>
      <w:r>
        <w:rPr>
          <w:rFonts w:ascii="Times New Roman" w:eastAsia="Courier New" w:hAnsi="Times New Roman" w:cs="Times New Roman"/>
          <w:b w:val="0"/>
          <w:szCs w:val="24"/>
        </w:rPr>
        <w:t>7</w:t>
      </w:r>
      <w:r w:rsidRPr="00AF3A8D">
        <w:rPr>
          <w:rFonts w:ascii="Times New Roman" w:eastAsia="Courier New" w:hAnsi="Times New Roman" w:cs="Times New Roman"/>
          <w:b w:val="0"/>
          <w:szCs w:val="24"/>
        </w:rPr>
        <w:t>/2018 Walnego Zebrania Członków z dnia 18.09.2018 r.</w:t>
      </w:r>
    </w:p>
    <w:p w14:paraId="11BAB7C9" w14:textId="77777777" w:rsidR="00D56202" w:rsidRDefault="00D56202"/>
    <w:p w14:paraId="43295404" w14:textId="77777777" w:rsidR="00D56202" w:rsidRPr="00D56202" w:rsidRDefault="00D56202" w:rsidP="00D56202">
      <w:pPr>
        <w:spacing w:line="20" w:lineRule="atLeast"/>
        <w:ind w:left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D56202">
        <w:rPr>
          <w:rFonts w:ascii="Times New Roman" w:eastAsia="Times New Roman" w:hAnsi="Times New Roman" w:cs="Times New Roman"/>
          <w:color w:val="auto"/>
          <w:szCs w:val="24"/>
        </w:rPr>
        <w:t xml:space="preserve">Kryteria oceny i wyboru projektów, które zostaną objęte grantem w ramach </w:t>
      </w:r>
    </w:p>
    <w:p w14:paraId="2388E78F" w14:textId="77777777" w:rsidR="00D56202" w:rsidRPr="00D56202" w:rsidRDefault="00D56202" w:rsidP="00D56202">
      <w:pPr>
        <w:spacing w:line="20" w:lineRule="atLeast"/>
        <w:ind w:left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D56202">
        <w:rPr>
          <w:rFonts w:ascii="Times New Roman" w:eastAsia="Times New Roman" w:hAnsi="Times New Roman" w:cs="Times New Roman"/>
          <w:color w:val="auto"/>
          <w:szCs w:val="24"/>
        </w:rPr>
        <w:t xml:space="preserve">Lokalnej Strategii Rozwoju Stowarzyszenia „Lokalna Grupa Działania Pojezierze Brodnickie” na lata 2014-2020 (LSR), </w:t>
      </w:r>
    </w:p>
    <w:p w14:paraId="56282513" w14:textId="77777777" w:rsidR="00D56202" w:rsidRPr="00D56202" w:rsidRDefault="00D56202" w:rsidP="00D56202">
      <w:pPr>
        <w:spacing w:line="20" w:lineRule="atLeast"/>
        <w:ind w:left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D56202">
        <w:rPr>
          <w:rFonts w:ascii="Times New Roman" w:eastAsia="Times New Roman" w:hAnsi="Times New Roman" w:cs="Times New Roman"/>
          <w:color w:val="auto"/>
          <w:szCs w:val="24"/>
        </w:rPr>
        <w:t xml:space="preserve">Regionalnego Programu Operacyjnego Województwa Kujawsko – Pomorskiego na lata 2014-2020 (RPO WK-P) Oś 11, </w:t>
      </w:r>
    </w:p>
    <w:p w14:paraId="5D2338B8" w14:textId="77777777" w:rsidR="00D56202" w:rsidRPr="00D56202" w:rsidRDefault="00D56202" w:rsidP="00D56202">
      <w:pPr>
        <w:spacing w:line="20" w:lineRule="atLeast"/>
        <w:ind w:left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D56202">
        <w:rPr>
          <w:rFonts w:ascii="Times New Roman" w:eastAsia="Times New Roman" w:hAnsi="Times New Roman" w:cs="Times New Roman"/>
          <w:color w:val="auto"/>
          <w:szCs w:val="24"/>
        </w:rPr>
        <w:t>Europejskiego Funduszu Społecznego (EFS).</w:t>
      </w:r>
    </w:p>
    <w:p w14:paraId="2B43DD7C" w14:textId="77777777" w:rsidR="00D56202" w:rsidRDefault="00D56202"/>
    <w:p w14:paraId="6594B470" w14:textId="77777777" w:rsidR="004B05C7" w:rsidRDefault="004B05C7"/>
    <w:tbl>
      <w:tblPr>
        <w:tblStyle w:val="Tabela-Siatka"/>
        <w:tblW w:w="15593" w:type="dxa"/>
        <w:tblInd w:w="-856" w:type="dxa"/>
        <w:tblLook w:val="04A0" w:firstRow="1" w:lastRow="0" w:firstColumn="1" w:lastColumn="0" w:noHBand="0" w:noVBand="1"/>
      </w:tblPr>
      <w:tblGrid>
        <w:gridCol w:w="630"/>
        <w:gridCol w:w="3947"/>
        <w:gridCol w:w="5784"/>
        <w:gridCol w:w="2125"/>
        <w:gridCol w:w="3107"/>
      </w:tblGrid>
      <w:tr w:rsidR="004B05C7" w:rsidRPr="006231B0" w14:paraId="1E20C1B5" w14:textId="77777777" w:rsidTr="006231B0">
        <w:trPr>
          <w:trHeight w:val="840"/>
        </w:trPr>
        <w:tc>
          <w:tcPr>
            <w:tcW w:w="15593" w:type="dxa"/>
            <w:gridSpan w:val="5"/>
            <w:shd w:val="clear" w:color="auto" w:fill="BFBFBF" w:themeFill="background1" w:themeFillShade="BF"/>
          </w:tcPr>
          <w:p w14:paraId="14DB1717" w14:textId="77777777" w:rsidR="006231B0" w:rsidRPr="00804D6C" w:rsidRDefault="006231B0" w:rsidP="004B05C7">
            <w:pPr>
              <w:ind w:left="0"/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  <w:p w14:paraId="34117E23" w14:textId="77777777" w:rsidR="004B05C7" w:rsidRPr="00804D6C" w:rsidRDefault="00804D6C" w:rsidP="004B05C7">
            <w:pPr>
              <w:ind w:left="0"/>
              <w:jc w:val="center"/>
              <w:rPr>
                <w:rFonts w:asciiTheme="minorHAnsi" w:hAnsiTheme="minorHAnsi" w:cstheme="minorHAnsi"/>
                <w:sz w:val="36"/>
                <w:szCs w:val="36"/>
                <w:highlight w:val="lightGray"/>
              </w:rPr>
            </w:pPr>
            <w:r w:rsidRPr="00804D6C">
              <w:rPr>
                <w:rFonts w:asciiTheme="minorHAnsi" w:hAnsiTheme="minorHAnsi" w:cstheme="minorHAnsi"/>
                <w:sz w:val="36"/>
                <w:szCs w:val="36"/>
                <w:shd w:val="clear" w:color="auto" w:fill="BFBFBF" w:themeFill="background1" w:themeFillShade="BF"/>
              </w:rPr>
              <w:t>Kryteria zgodności z LSR</w:t>
            </w:r>
          </w:p>
        </w:tc>
      </w:tr>
      <w:tr w:rsidR="004B05C7" w:rsidRPr="006231B0" w14:paraId="7F6D28A5" w14:textId="77777777" w:rsidTr="006940FA">
        <w:tc>
          <w:tcPr>
            <w:tcW w:w="630" w:type="dxa"/>
          </w:tcPr>
          <w:p w14:paraId="69B4110C" w14:textId="77777777" w:rsidR="004B05C7" w:rsidRPr="006231B0" w:rsidRDefault="004B05C7" w:rsidP="004B05C7">
            <w:pPr>
              <w:ind w:left="0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EE076" w14:textId="77777777" w:rsidR="004B05C7" w:rsidRPr="006231B0" w:rsidRDefault="004B05C7" w:rsidP="004B05C7">
            <w:pPr>
              <w:ind w:left="0" w:right="39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 xml:space="preserve">Kryterium 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E64F" w14:textId="77777777" w:rsidR="004B05C7" w:rsidRPr="006231B0" w:rsidRDefault="004B05C7" w:rsidP="004B05C7">
            <w:pPr>
              <w:ind w:left="0" w:right="36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 xml:space="preserve">Uzasadnienie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3D90" w14:textId="77777777" w:rsidR="004B05C7" w:rsidRPr="006231B0" w:rsidRDefault="004B05C7" w:rsidP="004B05C7">
            <w:pPr>
              <w:ind w:left="0" w:right="36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 xml:space="preserve">Ocena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A77C" w14:textId="77777777" w:rsidR="004B05C7" w:rsidRPr="006231B0" w:rsidRDefault="004B05C7" w:rsidP="004B05C7">
            <w:pPr>
              <w:ind w:left="0" w:right="41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 xml:space="preserve">Źródło weryfikacji kryterium </w:t>
            </w:r>
          </w:p>
        </w:tc>
      </w:tr>
      <w:tr w:rsidR="004B05C7" w:rsidRPr="006231B0" w14:paraId="50D6AEC9" w14:textId="77777777" w:rsidTr="006940FA">
        <w:tc>
          <w:tcPr>
            <w:tcW w:w="630" w:type="dxa"/>
          </w:tcPr>
          <w:p w14:paraId="19BD31AA" w14:textId="77777777" w:rsidR="004B05C7" w:rsidRPr="006231B0" w:rsidRDefault="004B05C7" w:rsidP="004B05C7">
            <w:pPr>
              <w:ind w:left="0" w:right="43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 xml:space="preserve">1. </w:t>
            </w:r>
          </w:p>
        </w:tc>
        <w:tc>
          <w:tcPr>
            <w:tcW w:w="3947" w:type="dxa"/>
          </w:tcPr>
          <w:p w14:paraId="0A26F3A5" w14:textId="77777777" w:rsidR="004B05C7" w:rsidRPr="006231B0" w:rsidRDefault="004B05C7" w:rsidP="004B05C7">
            <w:pPr>
              <w:ind w:left="0" w:right="44"/>
              <w:jc w:val="both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 xml:space="preserve">Czy wniosek o dofinansowanie został złożony we właściwym terminie, do właściwej instytucji i w odpowiedzi na właściwy konkurs </w:t>
            </w:r>
          </w:p>
        </w:tc>
        <w:tc>
          <w:tcPr>
            <w:tcW w:w="5784" w:type="dxa"/>
          </w:tcPr>
          <w:p w14:paraId="135DACDA" w14:textId="77777777" w:rsidR="004B05C7" w:rsidRPr="006231B0" w:rsidRDefault="004B05C7" w:rsidP="004B05C7">
            <w:pPr>
              <w:ind w:left="2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Ocenie podlega, czy wnioskodawca złożył wniosek o dofinansowanie projektu w terminie oraz do instytucji wskazanej w ogłoszeniu o naborze, w odpowiedzi na właściwy konkurs/wezwanie do złożenia wniosku o dofinansowanie projektu. </w:t>
            </w:r>
          </w:p>
        </w:tc>
        <w:tc>
          <w:tcPr>
            <w:tcW w:w="2125" w:type="dxa"/>
          </w:tcPr>
          <w:p w14:paraId="0BBCEB9C" w14:textId="77777777" w:rsidR="004B05C7" w:rsidRPr="006231B0" w:rsidRDefault="004B05C7" w:rsidP="004B05C7">
            <w:pPr>
              <w:spacing w:after="2" w:line="239" w:lineRule="auto"/>
              <w:ind w:left="190" w:right="224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TAK/NIE niespełnienie kryterium </w:t>
            </w:r>
          </w:p>
          <w:p w14:paraId="69A76CED" w14:textId="77777777" w:rsidR="004B05C7" w:rsidRPr="006231B0" w:rsidRDefault="004B05C7" w:rsidP="004B05C7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oznacza odrzucenie wniosku </w:t>
            </w:r>
          </w:p>
        </w:tc>
        <w:tc>
          <w:tcPr>
            <w:tcW w:w="3107" w:type="dxa"/>
            <w:vAlign w:val="center"/>
          </w:tcPr>
          <w:p w14:paraId="570AB536" w14:textId="77777777" w:rsidR="004B05C7" w:rsidRPr="006231B0" w:rsidRDefault="004B05C7" w:rsidP="004B05C7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Kryterium weryfikowane na podstawie wniosku o dofinansowanie </w:t>
            </w:r>
          </w:p>
        </w:tc>
      </w:tr>
      <w:tr w:rsidR="004B05C7" w:rsidRPr="006231B0" w14:paraId="561ED2C5" w14:textId="77777777" w:rsidTr="006940FA">
        <w:tc>
          <w:tcPr>
            <w:tcW w:w="630" w:type="dxa"/>
          </w:tcPr>
          <w:p w14:paraId="56FC2A83" w14:textId="77777777" w:rsidR="004B05C7" w:rsidRPr="006231B0" w:rsidRDefault="004B05C7" w:rsidP="004B05C7">
            <w:pPr>
              <w:ind w:left="0" w:right="43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 xml:space="preserve">2. </w:t>
            </w:r>
          </w:p>
        </w:tc>
        <w:tc>
          <w:tcPr>
            <w:tcW w:w="3947" w:type="dxa"/>
          </w:tcPr>
          <w:p w14:paraId="22F7C719" w14:textId="77777777" w:rsidR="004B05C7" w:rsidRPr="006231B0" w:rsidRDefault="004B05C7" w:rsidP="004B05C7">
            <w:pPr>
              <w:ind w:left="0" w:right="44"/>
              <w:jc w:val="both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 xml:space="preserve">Czy wniosek o dofinansowanie projektu został złożony na właściwym formularzu wraz z wymaganymi załącznikami </w:t>
            </w:r>
          </w:p>
        </w:tc>
        <w:tc>
          <w:tcPr>
            <w:tcW w:w="5784" w:type="dxa"/>
          </w:tcPr>
          <w:p w14:paraId="169DC5F4" w14:textId="77777777" w:rsidR="004B05C7" w:rsidRPr="006231B0" w:rsidRDefault="004B05C7" w:rsidP="004B05C7">
            <w:pPr>
              <w:ind w:left="2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Ocenie podlega, czy wnioskodawca złożył ostateczną wersję wniosku o dofinansowanie projektu w formie wydruku z generatora wniosków o dofinansowanie projektów udostępnionego przez IZ RPO WK-P (dotyczy projektów podmiotów innych niż LGD) lub na formularzu udostępnionym przez LGD jako załącznik do ogłoszenia o naborze wniosków (dotyczy projektów objętych grantem).  </w:t>
            </w:r>
          </w:p>
        </w:tc>
        <w:tc>
          <w:tcPr>
            <w:tcW w:w="2125" w:type="dxa"/>
            <w:vAlign w:val="center"/>
          </w:tcPr>
          <w:p w14:paraId="3DBFDA23" w14:textId="77777777" w:rsidR="004B05C7" w:rsidRPr="006231B0" w:rsidRDefault="004B05C7" w:rsidP="004B05C7">
            <w:pPr>
              <w:spacing w:line="241" w:lineRule="auto"/>
              <w:ind w:left="190" w:right="224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TAK/NIE niespełnienie kryterium </w:t>
            </w:r>
          </w:p>
          <w:p w14:paraId="042048E9" w14:textId="77777777" w:rsidR="004B05C7" w:rsidRPr="006231B0" w:rsidRDefault="004B05C7" w:rsidP="004B05C7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oznacza odrzucenie wniosku </w:t>
            </w:r>
          </w:p>
        </w:tc>
        <w:tc>
          <w:tcPr>
            <w:tcW w:w="3107" w:type="dxa"/>
            <w:vAlign w:val="center"/>
          </w:tcPr>
          <w:p w14:paraId="6599BE1A" w14:textId="77777777" w:rsidR="004B05C7" w:rsidRPr="006231B0" w:rsidRDefault="004B05C7" w:rsidP="004B05C7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Kryterium weryfikowane na podstawie treści wniosku o dofinansowanie i załączników (jeśli dotyczy) </w:t>
            </w:r>
          </w:p>
        </w:tc>
      </w:tr>
      <w:tr w:rsidR="004B05C7" w:rsidRPr="006231B0" w14:paraId="0C7E50ED" w14:textId="77777777" w:rsidTr="006940FA">
        <w:tc>
          <w:tcPr>
            <w:tcW w:w="630" w:type="dxa"/>
          </w:tcPr>
          <w:p w14:paraId="7788BBE9" w14:textId="77777777" w:rsidR="004B05C7" w:rsidRPr="006231B0" w:rsidRDefault="004B05C7" w:rsidP="004B05C7">
            <w:pPr>
              <w:ind w:left="0" w:right="43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lastRenderedPageBreak/>
              <w:t xml:space="preserve">3. </w:t>
            </w:r>
          </w:p>
        </w:tc>
        <w:tc>
          <w:tcPr>
            <w:tcW w:w="3947" w:type="dxa"/>
          </w:tcPr>
          <w:p w14:paraId="539DCC82" w14:textId="77777777" w:rsidR="004B05C7" w:rsidRPr="006231B0" w:rsidRDefault="004B05C7" w:rsidP="004B05C7">
            <w:pPr>
              <w:ind w:left="0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 xml:space="preserve">Czy wniosek o dofinansowanie wraz z załącznikami (jeśli dotyczy) został wypełniony w języku polskim </w:t>
            </w:r>
          </w:p>
        </w:tc>
        <w:tc>
          <w:tcPr>
            <w:tcW w:w="5784" w:type="dxa"/>
            <w:vAlign w:val="center"/>
          </w:tcPr>
          <w:p w14:paraId="67BB8299" w14:textId="77777777" w:rsidR="004B05C7" w:rsidRPr="006231B0" w:rsidRDefault="004B05C7" w:rsidP="004B05C7">
            <w:pPr>
              <w:ind w:left="2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Ocenie podlega, czy wniosek o dofinansowanie projektu wraz z załącznikami (jeśli dotyczy) został sporządzony w języku polskim (język urzędowy). </w:t>
            </w:r>
          </w:p>
        </w:tc>
        <w:tc>
          <w:tcPr>
            <w:tcW w:w="2125" w:type="dxa"/>
          </w:tcPr>
          <w:p w14:paraId="1F8E0C96" w14:textId="77777777" w:rsidR="004B05C7" w:rsidRPr="006231B0" w:rsidRDefault="004B05C7" w:rsidP="004B05C7">
            <w:pPr>
              <w:spacing w:line="241" w:lineRule="auto"/>
              <w:ind w:left="190" w:right="224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TAK/NIE niespełnienie kryterium </w:t>
            </w:r>
          </w:p>
          <w:p w14:paraId="2785AAA3" w14:textId="77777777" w:rsidR="004B05C7" w:rsidRPr="006231B0" w:rsidRDefault="004B05C7" w:rsidP="004B05C7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oznacza odrzucenie wniosku </w:t>
            </w:r>
          </w:p>
        </w:tc>
        <w:tc>
          <w:tcPr>
            <w:tcW w:w="3107" w:type="dxa"/>
            <w:vAlign w:val="center"/>
          </w:tcPr>
          <w:p w14:paraId="4DF00861" w14:textId="77777777" w:rsidR="004B05C7" w:rsidRPr="006231B0" w:rsidRDefault="004B05C7" w:rsidP="004B05C7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Kryterium weryfikowane na podstawie treści wniosku o dofinansowanie i załączników (jeśli dotyczy) </w:t>
            </w:r>
          </w:p>
        </w:tc>
      </w:tr>
      <w:tr w:rsidR="004B05C7" w:rsidRPr="006231B0" w14:paraId="4B12E062" w14:textId="77777777" w:rsidTr="006940FA">
        <w:tc>
          <w:tcPr>
            <w:tcW w:w="630" w:type="dxa"/>
          </w:tcPr>
          <w:p w14:paraId="64F345D9" w14:textId="77777777" w:rsidR="004B05C7" w:rsidRPr="006231B0" w:rsidRDefault="004B05C7" w:rsidP="004B05C7">
            <w:pPr>
              <w:ind w:left="0" w:right="43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3947" w:type="dxa"/>
          </w:tcPr>
          <w:p w14:paraId="63CB870C" w14:textId="77777777" w:rsidR="004B05C7" w:rsidRPr="006231B0" w:rsidRDefault="004B05C7" w:rsidP="004B05C7">
            <w:pPr>
              <w:ind w:left="0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 xml:space="preserve">Czy wniosek o dofinansowanie jest kompletny tj. </w:t>
            </w:r>
          </w:p>
          <w:p w14:paraId="1208C2CF" w14:textId="77777777" w:rsidR="004B05C7" w:rsidRPr="006231B0" w:rsidRDefault="004B05C7" w:rsidP="004B05C7">
            <w:pPr>
              <w:ind w:left="0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 xml:space="preserve">zawiera wszystkie strony i załączniki (jeśli dotyczy) </w:t>
            </w:r>
          </w:p>
        </w:tc>
        <w:tc>
          <w:tcPr>
            <w:tcW w:w="5784" w:type="dxa"/>
            <w:vAlign w:val="center"/>
          </w:tcPr>
          <w:p w14:paraId="752644CE" w14:textId="77777777" w:rsidR="004B05C7" w:rsidRPr="006231B0" w:rsidRDefault="004B05C7" w:rsidP="004B05C7">
            <w:pPr>
              <w:ind w:left="2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Ocenie podlega, czy wniosek o dofinansowanie projektu zawiera wszystkie strony i załączniki (o ile dotyczy) określone w ogłoszeniu o naborze oraz czy wszystkie wymagane pola wniosku o dofinansowanie są wypełnione. </w:t>
            </w:r>
          </w:p>
        </w:tc>
        <w:tc>
          <w:tcPr>
            <w:tcW w:w="2125" w:type="dxa"/>
          </w:tcPr>
          <w:p w14:paraId="582A8939" w14:textId="77777777" w:rsidR="004B05C7" w:rsidRPr="006231B0" w:rsidRDefault="004B05C7" w:rsidP="004B05C7">
            <w:pPr>
              <w:spacing w:line="241" w:lineRule="auto"/>
              <w:ind w:left="190" w:right="224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TAK/NIE niespełnienie kryterium </w:t>
            </w:r>
          </w:p>
          <w:p w14:paraId="72DF293E" w14:textId="77777777" w:rsidR="004B05C7" w:rsidRPr="006231B0" w:rsidRDefault="004B05C7" w:rsidP="004B05C7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oznacza odrzucenie wniosku </w:t>
            </w:r>
          </w:p>
        </w:tc>
        <w:tc>
          <w:tcPr>
            <w:tcW w:w="3107" w:type="dxa"/>
            <w:vAlign w:val="center"/>
          </w:tcPr>
          <w:p w14:paraId="763E320C" w14:textId="77777777" w:rsidR="004B05C7" w:rsidRPr="006231B0" w:rsidRDefault="004B05C7" w:rsidP="004B05C7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Kryterium weryfikowane na podstawie treści wniosku o dofinansowanie i załączników (jeśli dotyczy) </w:t>
            </w:r>
          </w:p>
        </w:tc>
      </w:tr>
      <w:tr w:rsidR="004B05C7" w:rsidRPr="006231B0" w14:paraId="5412D5ED" w14:textId="77777777" w:rsidTr="006940FA">
        <w:tc>
          <w:tcPr>
            <w:tcW w:w="630" w:type="dxa"/>
          </w:tcPr>
          <w:p w14:paraId="2E36EA57" w14:textId="77777777" w:rsidR="004B05C7" w:rsidRPr="006231B0" w:rsidRDefault="004B05C7" w:rsidP="004B05C7">
            <w:pPr>
              <w:ind w:left="0" w:right="43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 xml:space="preserve">5. </w:t>
            </w:r>
          </w:p>
        </w:tc>
        <w:tc>
          <w:tcPr>
            <w:tcW w:w="3947" w:type="dxa"/>
          </w:tcPr>
          <w:p w14:paraId="0BC8E42D" w14:textId="77777777" w:rsidR="004B05C7" w:rsidRPr="006231B0" w:rsidRDefault="004B05C7" w:rsidP="004B05C7">
            <w:pPr>
              <w:spacing w:after="2" w:line="239" w:lineRule="auto"/>
              <w:ind w:left="0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 xml:space="preserve">Czy wniosek o dofinansowanie jest podpisany przez uprawniony podmiot. </w:t>
            </w:r>
          </w:p>
          <w:p w14:paraId="34E63A49" w14:textId="77777777" w:rsidR="004B05C7" w:rsidRPr="006231B0" w:rsidRDefault="004B05C7" w:rsidP="004B05C7">
            <w:pPr>
              <w:ind w:left="0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 xml:space="preserve">W przypadku podpisania wniosku na podstawie pełnomocnictwa wymagane jest załączenie pełnomocnictwa do wniosku o dofinansowanie. </w:t>
            </w:r>
          </w:p>
        </w:tc>
        <w:tc>
          <w:tcPr>
            <w:tcW w:w="5784" w:type="dxa"/>
          </w:tcPr>
          <w:p w14:paraId="7F56D53D" w14:textId="77777777" w:rsidR="004B05C7" w:rsidRPr="006231B0" w:rsidRDefault="004B05C7" w:rsidP="004B05C7">
            <w:pPr>
              <w:spacing w:after="2" w:line="239" w:lineRule="auto"/>
              <w:ind w:left="2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Ocenie podlega, czy wniosek o dofinansowanie projektu jest podpisany przez osobę/y do tego upoważnioną/e. </w:t>
            </w:r>
          </w:p>
          <w:p w14:paraId="413F7361" w14:textId="77777777" w:rsidR="004B05C7" w:rsidRPr="006231B0" w:rsidRDefault="004B05C7" w:rsidP="004B05C7">
            <w:pPr>
              <w:ind w:left="2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W przypadku podpisania wniosku na podstawie pełnomocnictwa, ocenie podlega, czy do wniosku (zarówno wersji papierowej jak i elektronicznej) załączone jest prawidłowe pełnomocnictwo do wniosku o dofinansowanie. </w:t>
            </w:r>
          </w:p>
        </w:tc>
        <w:tc>
          <w:tcPr>
            <w:tcW w:w="2125" w:type="dxa"/>
            <w:vAlign w:val="center"/>
          </w:tcPr>
          <w:p w14:paraId="3A3A3192" w14:textId="77777777" w:rsidR="004B05C7" w:rsidRPr="006231B0" w:rsidRDefault="004B05C7" w:rsidP="004B05C7">
            <w:pPr>
              <w:spacing w:line="241" w:lineRule="auto"/>
              <w:ind w:left="190" w:right="224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TAK/NIE niespełnienie kryterium </w:t>
            </w:r>
          </w:p>
          <w:p w14:paraId="658C8601" w14:textId="77777777" w:rsidR="004B05C7" w:rsidRPr="006231B0" w:rsidRDefault="004B05C7" w:rsidP="004B05C7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oznacza odrzucenie wniosku </w:t>
            </w:r>
          </w:p>
        </w:tc>
        <w:tc>
          <w:tcPr>
            <w:tcW w:w="3107" w:type="dxa"/>
          </w:tcPr>
          <w:p w14:paraId="5AFDB7A4" w14:textId="77777777" w:rsidR="004B05C7" w:rsidRPr="006231B0" w:rsidRDefault="004B05C7" w:rsidP="004B05C7">
            <w:pPr>
              <w:spacing w:after="2" w:line="239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Kryterium weryfikowane na podstawie treści wniosku o dofinansowanie i </w:t>
            </w:r>
          </w:p>
          <w:p w14:paraId="527B0244" w14:textId="77777777" w:rsidR="004B05C7" w:rsidRPr="006231B0" w:rsidRDefault="004B05C7" w:rsidP="004B05C7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załączników (jeśli dotyczy) oraz dokumentów rejestrowych wnioskodawcy </w:t>
            </w:r>
          </w:p>
        </w:tc>
      </w:tr>
      <w:tr w:rsidR="003B7A0F" w:rsidRPr="006231B0" w14:paraId="6FE5E5A4" w14:textId="77777777" w:rsidTr="006940FA">
        <w:tc>
          <w:tcPr>
            <w:tcW w:w="630" w:type="dxa"/>
          </w:tcPr>
          <w:p w14:paraId="71A5BC29" w14:textId="77777777" w:rsidR="003B7A0F" w:rsidRPr="006231B0" w:rsidRDefault="006940FA" w:rsidP="003B7A0F">
            <w:pPr>
              <w:ind w:left="2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3B7A0F" w:rsidRPr="006231B0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3947" w:type="dxa"/>
          </w:tcPr>
          <w:p w14:paraId="7E3073A4" w14:textId="77777777" w:rsidR="003B7A0F" w:rsidRPr="006231B0" w:rsidRDefault="003B7A0F" w:rsidP="003B7A0F">
            <w:pPr>
              <w:ind w:left="106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 xml:space="preserve">Czy wnioskowana kwota dofinansowania lub </w:t>
            </w:r>
          </w:p>
          <w:p w14:paraId="23D1596F" w14:textId="77777777" w:rsidR="003B7A0F" w:rsidRPr="006231B0" w:rsidRDefault="003B7A0F" w:rsidP="003B7A0F">
            <w:pPr>
              <w:ind w:left="106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 xml:space="preserve">wartość projektu mieści się w limicie </w:t>
            </w:r>
          </w:p>
          <w:p w14:paraId="3160BEBB" w14:textId="77777777" w:rsidR="003B7A0F" w:rsidRPr="006231B0" w:rsidRDefault="003B7A0F" w:rsidP="003B7A0F">
            <w:pPr>
              <w:ind w:left="106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 xml:space="preserve">dofinansowania lub wartości projektu wskazanym w ogłoszeniu o naborze </w:t>
            </w:r>
          </w:p>
        </w:tc>
        <w:tc>
          <w:tcPr>
            <w:tcW w:w="5784" w:type="dxa"/>
            <w:vAlign w:val="center"/>
          </w:tcPr>
          <w:p w14:paraId="6781E9BE" w14:textId="77777777" w:rsidR="003B7A0F" w:rsidRPr="006231B0" w:rsidRDefault="003B7A0F" w:rsidP="003B7A0F">
            <w:pPr>
              <w:ind w:left="108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Ocenie podlega, czy wnioskowana kwota dofinansowania lub wartość projektu mieści się w limicie dofinansowania lub wartości projektu wskazanym w ogłoszeniu o naborze. </w:t>
            </w:r>
          </w:p>
        </w:tc>
        <w:tc>
          <w:tcPr>
            <w:tcW w:w="2125" w:type="dxa"/>
          </w:tcPr>
          <w:p w14:paraId="7DF107BE" w14:textId="77777777" w:rsidR="003B7A0F" w:rsidRPr="006231B0" w:rsidRDefault="003B7A0F" w:rsidP="003B7A0F">
            <w:pPr>
              <w:spacing w:after="2" w:line="239" w:lineRule="auto"/>
              <w:ind w:left="295" w:right="261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TAK/NIE niespełnienie kryterium </w:t>
            </w:r>
          </w:p>
          <w:p w14:paraId="22C30F8B" w14:textId="77777777" w:rsidR="003B7A0F" w:rsidRPr="006231B0" w:rsidRDefault="003B7A0F" w:rsidP="003B7A0F">
            <w:pPr>
              <w:ind w:left="111" w:right="34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oznacza odrzucenie wniosku </w:t>
            </w:r>
          </w:p>
        </w:tc>
        <w:tc>
          <w:tcPr>
            <w:tcW w:w="3107" w:type="dxa"/>
            <w:vAlign w:val="center"/>
          </w:tcPr>
          <w:p w14:paraId="3038035D" w14:textId="77777777" w:rsidR="003B7A0F" w:rsidRPr="006231B0" w:rsidRDefault="003B7A0F" w:rsidP="003B7A0F">
            <w:pPr>
              <w:ind w:left="2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Kryterium weryfikowane na podstawie treści wniosku o dofinansowanie </w:t>
            </w:r>
          </w:p>
        </w:tc>
      </w:tr>
      <w:tr w:rsidR="003B7A0F" w:rsidRPr="006231B0" w14:paraId="559D7F49" w14:textId="77777777" w:rsidTr="006940FA">
        <w:tc>
          <w:tcPr>
            <w:tcW w:w="630" w:type="dxa"/>
          </w:tcPr>
          <w:p w14:paraId="61A7C321" w14:textId="77777777" w:rsidR="003B7A0F" w:rsidRPr="006231B0" w:rsidRDefault="006940FA" w:rsidP="003B7A0F">
            <w:pPr>
              <w:ind w:left="2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3B7A0F" w:rsidRPr="006231B0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3947" w:type="dxa"/>
          </w:tcPr>
          <w:p w14:paraId="7BF5C13F" w14:textId="77777777" w:rsidR="003B7A0F" w:rsidRPr="006231B0" w:rsidRDefault="003B7A0F" w:rsidP="003B7A0F">
            <w:pPr>
              <w:ind w:left="106" w:right="56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 xml:space="preserve">Czy okres i termin realizacji projektu jest zgodny z zapisami określonymi w ogłoszeniu o naborze </w:t>
            </w:r>
          </w:p>
        </w:tc>
        <w:tc>
          <w:tcPr>
            <w:tcW w:w="5784" w:type="dxa"/>
            <w:vAlign w:val="center"/>
          </w:tcPr>
          <w:p w14:paraId="1E037C2F" w14:textId="77777777" w:rsidR="003B7A0F" w:rsidRPr="006231B0" w:rsidRDefault="003B7A0F" w:rsidP="003B7A0F">
            <w:pPr>
              <w:ind w:left="108" w:right="10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Ocenie podlega, czy okres i termin realizacji projektu jest zgodny z zapisami określonymi w ogłoszeniu o naborze. </w:t>
            </w:r>
          </w:p>
        </w:tc>
        <w:tc>
          <w:tcPr>
            <w:tcW w:w="2125" w:type="dxa"/>
          </w:tcPr>
          <w:p w14:paraId="06BFD8F1" w14:textId="77777777" w:rsidR="003B7A0F" w:rsidRPr="006231B0" w:rsidRDefault="003B7A0F" w:rsidP="003B7A0F">
            <w:pPr>
              <w:spacing w:line="241" w:lineRule="auto"/>
              <w:ind w:left="295" w:right="261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TAK/NIE niespełnienie kryterium </w:t>
            </w:r>
          </w:p>
          <w:p w14:paraId="08F23C11" w14:textId="77777777" w:rsidR="003B7A0F" w:rsidRPr="006231B0" w:rsidRDefault="003B7A0F" w:rsidP="003B7A0F">
            <w:pPr>
              <w:ind w:left="111" w:right="34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lastRenderedPageBreak/>
              <w:t xml:space="preserve">oznacza odrzucenie wniosku </w:t>
            </w:r>
          </w:p>
        </w:tc>
        <w:tc>
          <w:tcPr>
            <w:tcW w:w="3107" w:type="dxa"/>
            <w:vAlign w:val="center"/>
          </w:tcPr>
          <w:p w14:paraId="4FF71996" w14:textId="77777777" w:rsidR="003B7A0F" w:rsidRPr="006231B0" w:rsidRDefault="003B7A0F" w:rsidP="003B7A0F">
            <w:pPr>
              <w:ind w:left="2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lastRenderedPageBreak/>
              <w:t xml:space="preserve">Kryterium weryfikowane na podstawie treści wniosku o dofinansowanie </w:t>
            </w:r>
          </w:p>
        </w:tc>
      </w:tr>
      <w:tr w:rsidR="003B7A0F" w:rsidRPr="006231B0" w14:paraId="41B04ECD" w14:textId="77777777" w:rsidTr="006940FA">
        <w:tc>
          <w:tcPr>
            <w:tcW w:w="630" w:type="dxa"/>
          </w:tcPr>
          <w:p w14:paraId="1628EDA9" w14:textId="77777777" w:rsidR="003B7A0F" w:rsidRPr="006231B0" w:rsidRDefault="006940FA" w:rsidP="003B7A0F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3B7A0F" w:rsidRPr="006231B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947" w:type="dxa"/>
          </w:tcPr>
          <w:p w14:paraId="3B323394" w14:textId="77777777" w:rsidR="003B7A0F" w:rsidRPr="006231B0" w:rsidRDefault="003B7A0F" w:rsidP="003B7A0F">
            <w:pPr>
              <w:ind w:left="0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>Czy wniosek o dofinansowanie jest zgodny z Regionalnym Programem Operacyjnym Województwa Kujawsko-Pomorskiego na lata 2014-2020 oraz Szczegółowym Opisem Osi Priorytetowych RPO WK-P 2014-2020</w:t>
            </w:r>
          </w:p>
        </w:tc>
        <w:tc>
          <w:tcPr>
            <w:tcW w:w="5784" w:type="dxa"/>
          </w:tcPr>
          <w:p w14:paraId="0FF17DAD" w14:textId="77777777" w:rsidR="003B7A0F" w:rsidRPr="006231B0" w:rsidRDefault="003B7A0F" w:rsidP="003B7A0F">
            <w:pPr>
              <w:ind w:left="0"/>
              <w:rPr>
                <w:rFonts w:asciiTheme="minorHAnsi" w:hAnsiTheme="minorHAnsi" w:cstheme="minorHAnsi"/>
                <w:b w:val="0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Ocenie podlega zgodność projektu z RPO WK-P 2014-2020 oraz </w:t>
            </w:r>
            <w:proofErr w:type="spellStart"/>
            <w:r w:rsidRPr="006231B0">
              <w:rPr>
                <w:rFonts w:asciiTheme="minorHAnsi" w:hAnsiTheme="minorHAnsi" w:cstheme="minorHAnsi"/>
                <w:b w:val="0"/>
              </w:rPr>
              <w:t>SzOOP</w:t>
            </w:r>
            <w:proofErr w:type="spellEnd"/>
            <w:r w:rsidRPr="006231B0">
              <w:rPr>
                <w:rFonts w:asciiTheme="minorHAnsi" w:hAnsiTheme="minorHAnsi" w:cstheme="minorHAnsi"/>
                <w:b w:val="0"/>
              </w:rPr>
              <w:t xml:space="preserve"> działanie 11.1 w zakresie m.in.: − zgodności z typem beneficjenta; − zgodności z typem projektu; − zgodności grupy docelowej z typem projektu oraz obszarem realizacji projektu; − zgodności wysokości wkładu własnego; − zgodności z limitami i ograniczeniami w realizacji projektu oraz limitami dotyczącymi maksymalnej wartości cross-</w:t>
            </w:r>
            <w:proofErr w:type="spellStart"/>
            <w:r w:rsidRPr="006231B0">
              <w:rPr>
                <w:rFonts w:asciiTheme="minorHAnsi" w:hAnsiTheme="minorHAnsi" w:cstheme="minorHAnsi"/>
                <w:b w:val="0"/>
              </w:rPr>
              <w:t>financingu</w:t>
            </w:r>
            <w:proofErr w:type="spellEnd"/>
            <w:r w:rsidRPr="006231B0">
              <w:rPr>
                <w:rFonts w:asciiTheme="minorHAnsi" w:hAnsiTheme="minorHAnsi" w:cstheme="minorHAnsi"/>
                <w:b w:val="0"/>
              </w:rPr>
              <w:t xml:space="preserve"> i zakupionych środków trwałych.</w:t>
            </w:r>
          </w:p>
        </w:tc>
        <w:tc>
          <w:tcPr>
            <w:tcW w:w="2125" w:type="dxa"/>
          </w:tcPr>
          <w:p w14:paraId="3E6EFF35" w14:textId="77777777" w:rsidR="003B7A0F" w:rsidRPr="006231B0" w:rsidRDefault="003B7A0F" w:rsidP="003B7A0F">
            <w:pPr>
              <w:ind w:left="0"/>
              <w:jc w:val="center"/>
              <w:rPr>
                <w:rFonts w:asciiTheme="minorHAnsi" w:hAnsiTheme="minorHAnsi" w:cstheme="minorHAnsi"/>
                <w:b w:val="0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>TAK/NIE niespełnienie kryterium oznacza odrzucenie wniosku</w:t>
            </w:r>
          </w:p>
        </w:tc>
        <w:tc>
          <w:tcPr>
            <w:tcW w:w="3107" w:type="dxa"/>
          </w:tcPr>
          <w:p w14:paraId="43417849" w14:textId="77777777" w:rsidR="003B7A0F" w:rsidRPr="006231B0" w:rsidRDefault="003B7A0F" w:rsidP="003B7A0F">
            <w:pPr>
              <w:ind w:left="0"/>
              <w:jc w:val="center"/>
              <w:rPr>
                <w:rFonts w:asciiTheme="minorHAnsi" w:hAnsiTheme="minorHAnsi" w:cstheme="minorHAnsi"/>
                <w:b w:val="0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>Kryterium weryfikowane na podstawie treści wniosku o dofinansowanie</w:t>
            </w:r>
          </w:p>
        </w:tc>
      </w:tr>
      <w:tr w:rsidR="00F6690A" w:rsidRPr="006231B0" w14:paraId="16D49775" w14:textId="77777777" w:rsidTr="006940FA">
        <w:tc>
          <w:tcPr>
            <w:tcW w:w="630" w:type="dxa"/>
          </w:tcPr>
          <w:p w14:paraId="23CBF6DA" w14:textId="77777777" w:rsidR="00F6690A" w:rsidRPr="006231B0" w:rsidRDefault="006940FA" w:rsidP="00F6690A">
            <w:pPr>
              <w:ind w:left="2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F6690A" w:rsidRPr="006231B0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3947" w:type="dxa"/>
          </w:tcPr>
          <w:p w14:paraId="62C9BDA5" w14:textId="77777777" w:rsidR="00F6690A" w:rsidRPr="006231B0" w:rsidRDefault="00F6690A" w:rsidP="00F6690A">
            <w:pPr>
              <w:ind w:left="106" w:right="18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 xml:space="preserve">Czy wskaźnik efektywności zatrudnieniowej w ramach aktywizacji społeczno-zatrudnieniowej jest określony na minimalnym wymaganym poziomie </w:t>
            </w:r>
          </w:p>
        </w:tc>
        <w:tc>
          <w:tcPr>
            <w:tcW w:w="5784" w:type="dxa"/>
          </w:tcPr>
          <w:p w14:paraId="707D4279" w14:textId="77777777" w:rsidR="00F6690A" w:rsidRPr="006231B0" w:rsidRDefault="00F6690A" w:rsidP="00F6690A">
            <w:pPr>
              <w:spacing w:after="1"/>
              <w:ind w:left="108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Kryterium efektywności zatrudnieniowej oznacza odsetek uczestników projektu, którzy po zakończeniu udziału w projekcie podjęli zatrudnienie. Pomiar efektywności zatrudnieniowej odbywa się zgodnie ze sposobem określonym dla efektywności zatrudnieniowej wskazanym w Wytycznych w zakresie realizacji przedsięwzięć z udziałem środków Europejskiego Funduszu Społecznego w obszarze rynku pracy na lata 2014-2020. Wymagany minimalny poziom efektywności zatrudnieniowej jest zgodny z zapisami ogłoszenia o naborze. </w:t>
            </w:r>
          </w:p>
          <w:p w14:paraId="106C0C81" w14:textId="77777777" w:rsidR="00F6690A" w:rsidRPr="006231B0" w:rsidRDefault="00F6690A" w:rsidP="00F6690A">
            <w:pPr>
              <w:ind w:left="108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Kryterium dotyczy wyłącznie projektów, które zakładają aktywizację społeczno-zawodową. </w:t>
            </w:r>
          </w:p>
        </w:tc>
        <w:tc>
          <w:tcPr>
            <w:tcW w:w="2125" w:type="dxa"/>
            <w:vAlign w:val="center"/>
          </w:tcPr>
          <w:p w14:paraId="1C285DBF" w14:textId="77777777" w:rsidR="00F6690A" w:rsidRPr="006231B0" w:rsidRDefault="00F6690A" w:rsidP="00F6690A">
            <w:pPr>
              <w:spacing w:after="2" w:line="239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TAK/NIE/NIE DOTYCZY niespełnienie kryterium </w:t>
            </w:r>
          </w:p>
          <w:p w14:paraId="53A13AA8" w14:textId="77777777" w:rsidR="00F6690A" w:rsidRPr="006231B0" w:rsidRDefault="00F6690A" w:rsidP="00F6690A">
            <w:pPr>
              <w:ind w:left="111" w:right="34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>oznacza odrzucenie wniosku</w:t>
            </w:r>
            <w:r w:rsidRPr="006231B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07" w:type="dxa"/>
            <w:vAlign w:val="center"/>
          </w:tcPr>
          <w:p w14:paraId="6B5429CD" w14:textId="77777777" w:rsidR="00F6690A" w:rsidRPr="006231B0" w:rsidRDefault="00F6690A" w:rsidP="00F6690A">
            <w:pPr>
              <w:ind w:left="2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Kryterium weryfikowane na podstawie treści wniosku o dofinansowanie </w:t>
            </w:r>
          </w:p>
        </w:tc>
      </w:tr>
      <w:tr w:rsidR="00F6690A" w:rsidRPr="006231B0" w14:paraId="00CC961F" w14:textId="77777777" w:rsidTr="006940FA">
        <w:tc>
          <w:tcPr>
            <w:tcW w:w="630" w:type="dxa"/>
          </w:tcPr>
          <w:p w14:paraId="74C33240" w14:textId="77777777" w:rsidR="00F6690A" w:rsidRPr="006231B0" w:rsidRDefault="00F6690A" w:rsidP="00F6690A">
            <w:pPr>
              <w:ind w:left="27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>1</w:t>
            </w:r>
            <w:r w:rsidR="006940FA">
              <w:rPr>
                <w:rFonts w:asciiTheme="minorHAnsi" w:hAnsiTheme="minorHAnsi" w:cstheme="minorHAnsi"/>
              </w:rPr>
              <w:t>0</w:t>
            </w:r>
            <w:r w:rsidRPr="006231B0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3947" w:type="dxa"/>
          </w:tcPr>
          <w:p w14:paraId="7F6BBDC7" w14:textId="77777777" w:rsidR="00F6690A" w:rsidRPr="006231B0" w:rsidRDefault="00F6690A" w:rsidP="00F6690A">
            <w:pPr>
              <w:ind w:left="106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 xml:space="preserve">Czy wskaźnik efektywności społecznej jest określony na minimalnym wymaganym poziomie </w:t>
            </w:r>
          </w:p>
        </w:tc>
        <w:tc>
          <w:tcPr>
            <w:tcW w:w="5784" w:type="dxa"/>
          </w:tcPr>
          <w:p w14:paraId="635C774C" w14:textId="77777777" w:rsidR="00F6690A" w:rsidRPr="006231B0" w:rsidRDefault="00F6690A" w:rsidP="00F6690A">
            <w:pPr>
              <w:spacing w:line="241" w:lineRule="auto"/>
              <w:ind w:left="108" w:right="75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Efektywność społeczna jest mierzona wśród osób zagrożonych ubóstwem lub wykluczeniem społecznym, które skorzystały z usług aktywnej integracji o charakterze społecznym lub edukacyjnym, lub zdrowotnym. Pomiar efektywności społecznej odbywa się zgodnie ze sposobem określonym w Wytycznych w zakresie realizacji przedsięwzięć w obszarze włączenia </w:t>
            </w:r>
            <w:r w:rsidRPr="006231B0">
              <w:rPr>
                <w:rFonts w:asciiTheme="minorHAnsi" w:hAnsiTheme="minorHAnsi" w:cstheme="minorHAnsi"/>
                <w:b w:val="0"/>
              </w:rPr>
              <w:lastRenderedPageBreak/>
              <w:t xml:space="preserve">społecznego i zwalczania ubóstwa z wykorzystaniem środków Europejskiego Funduszu Społecznego i Europejskiego Funduszu Rozwoju Regionalnego na lata 2014-2020. </w:t>
            </w:r>
          </w:p>
          <w:p w14:paraId="6D599020" w14:textId="77777777" w:rsidR="00F6690A" w:rsidRPr="006231B0" w:rsidRDefault="00F6690A" w:rsidP="00F6690A">
            <w:pPr>
              <w:ind w:left="108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Wymagany minimalny poziom efektywności społecznej jest zgodny z zapisami ogłoszenia o naborze. </w:t>
            </w:r>
          </w:p>
        </w:tc>
        <w:tc>
          <w:tcPr>
            <w:tcW w:w="2125" w:type="dxa"/>
            <w:vAlign w:val="center"/>
          </w:tcPr>
          <w:p w14:paraId="1FFAFC96" w14:textId="77777777" w:rsidR="00F6690A" w:rsidRPr="006231B0" w:rsidRDefault="00F6690A" w:rsidP="00F6690A">
            <w:pPr>
              <w:spacing w:line="242" w:lineRule="auto"/>
              <w:ind w:left="295" w:right="261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lastRenderedPageBreak/>
              <w:t xml:space="preserve">TAK/NIE niespełnienie kryterium </w:t>
            </w:r>
          </w:p>
          <w:p w14:paraId="7AB8BBC3" w14:textId="77777777" w:rsidR="00F6690A" w:rsidRPr="006231B0" w:rsidRDefault="00F6690A" w:rsidP="00F6690A">
            <w:pPr>
              <w:ind w:left="111" w:right="34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oznacza odrzucenie wniosku </w:t>
            </w:r>
          </w:p>
        </w:tc>
        <w:tc>
          <w:tcPr>
            <w:tcW w:w="3107" w:type="dxa"/>
            <w:vAlign w:val="center"/>
          </w:tcPr>
          <w:p w14:paraId="1C082DAA" w14:textId="77777777" w:rsidR="00F6690A" w:rsidRPr="006231B0" w:rsidRDefault="00F6690A" w:rsidP="00F6690A">
            <w:pPr>
              <w:ind w:left="2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Kryterium weryfikowane na podstawie treści wniosku o dofinansowanie </w:t>
            </w:r>
          </w:p>
        </w:tc>
      </w:tr>
      <w:tr w:rsidR="00F6690A" w:rsidRPr="006231B0" w14:paraId="613F9F7B" w14:textId="77777777" w:rsidTr="006940FA">
        <w:tc>
          <w:tcPr>
            <w:tcW w:w="630" w:type="dxa"/>
          </w:tcPr>
          <w:p w14:paraId="43A7E20D" w14:textId="77777777" w:rsidR="00F6690A" w:rsidRPr="006231B0" w:rsidRDefault="00F6690A" w:rsidP="00F6690A">
            <w:pPr>
              <w:ind w:left="0" w:right="43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>1</w:t>
            </w:r>
            <w:r w:rsidR="006940FA">
              <w:rPr>
                <w:rFonts w:asciiTheme="minorHAnsi" w:hAnsiTheme="minorHAnsi" w:cstheme="minorHAnsi"/>
              </w:rPr>
              <w:t>1</w:t>
            </w:r>
            <w:r w:rsidRPr="006231B0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3947" w:type="dxa"/>
          </w:tcPr>
          <w:p w14:paraId="1A97EECF" w14:textId="77777777" w:rsidR="00F6690A" w:rsidRPr="006231B0" w:rsidRDefault="00F6690A" w:rsidP="00F6690A">
            <w:pPr>
              <w:ind w:left="0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 xml:space="preserve">Czy uczestnicy projektu kwalifikują się do objęcia wsparciem w ramach RPO WK-P 2014-2020 i LSR </w:t>
            </w:r>
          </w:p>
        </w:tc>
        <w:tc>
          <w:tcPr>
            <w:tcW w:w="5784" w:type="dxa"/>
            <w:vAlign w:val="center"/>
          </w:tcPr>
          <w:p w14:paraId="51B13139" w14:textId="77777777" w:rsidR="00F6690A" w:rsidRPr="006231B0" w:rsidRDefault="00F6690A" w:rsidP="00F6690A">
            <w:pPr>
              <w:ind w:left="2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Ocenie podlega, czy projekt jest skierowany do osób zagrożonych ubóstwem lub wykluczeniem społecznym i/lub ich otoczenia z terenu objętego LSR (osoby zamieszkające w rozumieniu Kodeksu Cywilnego). </w:t>
            </w:r>
          </w:p>
        </w:tc>
        <w:tc>
          <w:tcPr>
            <w:tcW w:w="2125" w:type="dxa"/>
          </w:tcPr>
          <w:p w14:paraId="15BA3020" w14:textId="77777777" w:rsidR="00F6690A" w:rsidRPr="006231B0" w:rsidRDefault="00F6690A" w:rsidP="00F6690A">
            <w:pPr>
              <w:spacing w:after="2" w:line="239" w:lineRule="auto"/>
              <w:ind w:left="190" w:right="226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TAK/NIE niespełnienie kryterium </w:t>
            </w:r>
          </w:p>
          <w:p w14:paraId="22D4FBFE" w14:textId="77777777" w:rsidR="00F6690A" w:rsidRPr="006231B0" w:rsidRDefault="00F6690A" w:rsidP="00F6690A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oznacza odrzucenie wniosku </w:t>
            </w:r>
          </w:p>
        </w:tc>
        <w:tc>
          <w:tcPr>
            <w:tcW w:w="3107" w:type="dxa"/>
            <w:vAlign w:val="center"/>
          </w:tcPr>
          <w:p w14:paraId="5FD3F3DF" w14:textId="77777777" w:rsidR="00F6690A" w:rsidRPr="006231B0" w:rsidRDefault="00F6690A" w:rsidP="00F6690A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Kryterium weryfikowane na podstawie treści wniosku o dofinansowanie </w:t>
            </w:r>
          </w:p>
        </w:tc>
      </w:tr>
      <w:tr w:rsidR="00F6690A" w:rsidRPr="006231B0" w14:paraId="28DED78F" w14:textId="77777777" w:rsidTr="006940FA">
        <w:tc>
          <w:tcPr>
            <w:tcW w:w="630" w:type="dxa"/>
          </w:tcPr>
          <w:p w14:paraId="60D619FB" w14:textId="77777777" w:rsidR="00F6690A" w:rsidRPr="006231B0" w:rsidRDefault="00F6690A" w:rsidP="00F6690A">
            <w:pPr>
              <w:ind w:left="0" w:right="43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>1</w:t>
            </w:r>
            <w:r w:rsidR="006940FA">
              <w:rPr>
                <w:rFonts w:asciiTheme="minorHAnsi" w:hAnsiTheme="minorHAnsi" w:cstheme="minorHAnsi"/>
              </w:rPr>
              <w:t>2</w:t>
            </w:r>
            <w:r w:rsidRPr="006231B0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3947" w:type="dxa"/>
          </w:tcPr>
          <w:p w14:paraId="10AFAC65" w14:textId="77777777" w:rsidR="00F6690A" w:rsidRPr="006231B0" w:rsidRDefault="00F6690A" w:rsidP="00F6690A">
            <w:pPr>
              <w:ind w:left="0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>Zgodność projektu z obszarem realizacji projektu, który został wskazany w ogłoszeniu o naborze</w:t>
            </w:r>
            <w:r w:rsidRPr="006231B0">
              <w:rPr>
                <w:rFonts w:asciiTheme="minorHAnsi" w:eastAsia="Calibri" w:hAnsiTheme="minorHAnsi" w:cstheme="minorHAnsi"/>
                <w:b w:val="0"/>
              </w:rPr>
              <w:t xml:space="preserve"> </w:t>
            </w:r>
            <w:r w:rsidRPr="006231B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784" w:type="dxa"/>
          </w:tcPr>
          <w:p w14:paraId="3E755BFC" w14:textId="77777777" w:rsidR="00F6690A" w:rsidRPr="006231B0" w:rsidRDefault="00F6690A" w:rsidP="00F6690A">
            <w:pPr>
              <w:spacing w:line="241" w:lineRule="auto"/>
              <w:ind w:left="2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Ocenie podlega czy zaplanowany projekt będzie realizowany na obszarze wskazanym w ogłoszeniu o naborze. </w:t>
            </w:r>
          </w:p>
          <w:p w14:paraId="37569C5A" w14:textId="77777777" w:rsidR="00F6690A" w:rsidRPr="006231B0" w:rsidRDefault="00F6690A" w:rsidP="00F6690A">
            <w:pPr>
              <w:ind w:left="2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Co do zasady wszystkie działania w ramach projektu należy realizować na obszarze wskazanym w ogłoszeniu o naborze, tylko w szczególnie uzasadnionych przypadkach (np. gdy dana forma wsparcia nie jest dostępna w danym obszarze), możliwa jest realizacja poza obszarem. Niemniej jednak taka sytuacja wymaga szczegółowego uzasadnienia we wniosku o dofinansowanie projektu. </w:t>
            </w:r>
          </w:p>
        </w:tc>
        <w:tc>
          <w:tcPr>
            <w:tcW w:w="2125" w:type="dxa"/>
            <w:vAlign w:val="center"/>
          </w:tcPr>
          <w:p w14:paraId="10B8FF51" w14:textId="77777777" w:rsidR="00F6690A" w:rsidRPr="006231B0" w:rsidRDefault="00F6690A" w:rsidP="00F6690A">
            <w:pPr>
              <w:spacing w:after="2" w:line="239" w:lineRule="auto"/>
              <w:ind w:left="190" w:right="226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TAK/NIE niespełnienie kryterium </w:t>
            </w:r>
          </w:p>
          <w:p w14:paraId="24277901" w14:textId="77777777" w:rsidR="00F6690A" w:rsidRPr="006231B0" w:rsidRDefault="00F6690A" w:rsidP="00F6690A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oznacza odrzucenie wniosku </w:t>
            </w:r>
          </w:p>
        </w:tc>
        <w:tc>
          <w:tcPr>
            <w:tcW w:w="3107" w:type="dxa"/>
            <w:vAlign w:val="center"/>
          </w:tcPr>
          <w:p w14:paraId="1959E625" w14:textId="77777777" w:rsidR="00F6690A" w:rsidRPr="006231B0" w:rsidRDefault="00F6690A" w:rsidP="00F6690A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Kryterium weryfikowane na podstawie treści wniosku o dofinansowanie </w:t>
            </w:r>
          </w:p>
        </w:tc>
      </w:tr>
      <w:tr w:rsidR="00F6690A" w:rsidRPr="006231B0" w14:paraId="1EEBD6A8" w14:textId="77777777" w:rsidTr="006940FA">
        <w:tc>
          <w:tcPr>
            <w:tcW w:w="630" w:type="dxa"/>
          </w:tcPr>
          <w:p w14:paraId="080052AF" w14:textId="77777777" w:rsidR="00F6690A" w:rsidRPr="006231B0" w:rsidRDefault="00F6690A" w:rsidP="00F6690A">
            <w:pPr>
              <w:ind w:left="0" w:right="43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>1</w:t>
            </w:r>
            <w:r w:rsidR="006940FA">
              <w:rPr>
                <w:rFonts w:asciiTheme="minorHAnsi" w:hAnsiTheme="minorHAnsi" w:cstheme="minorHAnsi"/>
              </w:rPr>
              <w:t>3</w:t>
            </w:r>
            <w:r w:rsidRPr="006231B0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3947" w:type="dxa"/>
          </w:tcPr>
          <w:p w14:paraId="0F70ACDD" w14:textId="77777777" w:rsidR="00F6690A" w:rsidRPr="006231B0" w:rsidRDefault="00F6690A" w:rsidP="00F6690A">
            <w:pPr>
              <w:ind w:left="0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 xml:space="preserve">Czy wydatki przewidziane w projekcie nie są współfinansowane z innych unijnych instrumentów finansowych </w:t>
            </w:r>
          </w:p>
        </w:tc>
        <w:tc>
          <w:tcPr>
            <w:tcW w:w="5784" w:type="dxa"/>
            <w:vAlign w:val="center"/>
          </w:tcPr>
          <w:p w14:paraId="70A450FB" w14:textId="77777777" w:rsidR="00F6690A" w:rsidRPr="006231B0" w:rsidRDefault="00F6690A" w:rsidP="00F6690A">
            <w:pPr>
              <w:ind w:left="2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>Ocenie podlega, czy wydatki przewidziane w projekcie nie są współfinansowane z innych unijnych instrumentów finansowych.</w:t>
            </w:r>
            <w:r w:rsidRPr="006231B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25" w:type="dxa"/>
          </w:tcPr>
          <w:p w14:paraId="6AC39DF3" w14:textId="77777777" w:rsidR="00F6690A" w:rsidRPr="006231B0" w:rsidRDefault="00F6690A" w:rsidP="00F6690A">
            <w:pPr>
              <w:spacing w:line="241" w:lineRule="auto"/>
              <w:ind w:left="190" w:right="226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TAK/NIE niespełnienie kryterium </w:t>
            </w:r>
          </w:p>
          <w:p w14:paraId="6D8F5B5A" w14:textId="77777777" w:rsidR="00F6690A" w:rsidRPr="006231B0" w:rsidRDefault="00F6690A" w:rsidP="00F6690A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>oznacza odrzucenie wniosku</w:t>
            </w:r>
            <w:r w:rsidRPr="006231B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07" w:type="dxa"/>
            <w:vAlign w:val="center"/>
          </w:tcPr>
          <w:p w14:paraId="2FB07100" w14:textId="77777777" w:rsidR="00F6690A" w:rsidRPr="006231B0" w:rsidRDefault="00F6690A" w:rsidP="00F6690A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>Kryterium weryfikowane na podstawie treści wniosku o dofinansowanie</w:t>
            </w:r>
            <w:r w:rsidRPr="006231B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6690A" w:rsidRPr="006231B0" w14:paraId="34CC8EA7" w14:textId="77777777" w:rsidTr="006940FA">
        <w:tc>
          <w:tcPr>
            <w:tcW w:w="630" w:type="dxa"/>
          </w:tcPr>
          <w:p w14:paraId="5896B3B6" w14:textId="77777777" w:rsidR="00F6690A" w:rsidRPr="006231B0" w:rsidRDefault="00F6690A" w:rsidP="00F6690A">
            <w:pPr>
              <w:ind w:left="0" w:right="43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>1</w:t>
            </w:r>
            <w:r w:rsidR="006940FA">
              <w:rPr>
                <w:rFonts w:asciiTheme="minorHAnsi" w:hAnsiTheme="minorHAnsi" w:cstheme="minorHAnsi"/>
              </w:rPr>
              <w:t>4</w:t>
            </w:r>
            <w:r w:rsidRPr="006231B0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3947" w:type="dxa"/>
          </w:tcPr>
          <w:p w14:paraId="28792E4D" w14:textId="77777777" w:rsidR="00F6690A" w:rsidRPr="006231B0" w:rsidRDefault="00F6690A" w:rsidP="00F6690A">
            <w:pPr>
              <w:ind w:left="0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>Czy wnioskodawca prowadzi biuro projektu na terenie LSR.</w:t>
            </w:r>
          </w:p>
        </w:tc>
        <w:tc>
          <w:tcPr>
            <w:tcW w:w="5784" w:type="dxa"/>
          </w:tcPr>
          <w:p w14:paraId="4BF20A00" w14:textId="77777777" w:rsidR="00F6690A" w:rsidRPr="006231B0" w:rsidRDefault="00F6690A" w:rsidP="00F6690A">
            <w:pPr>
              <w:ind w:left="2" w:right="20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Ocenie podlega, czy w okresie realizacji projektu projektodawca prowadzi biuro projektu na terenie LSR. W biurze przechowywana jest pełna oryginalna </w:t>
            </w:r>
            <w:r w:rsidRPr="006231B0">
              <w:rPr>
                <w:rFonts w:asciiTheme="minorHAnsi" w:hAnsiTheme="minorHAnsi" w:cstheme="minorHAnsi"/>
                <w:b w:val="0"/>
              </w:rPr>
              <w:lastRenderedPageBreak/>
              <w:t>dokumentacja wdrażanego projektu (z wyłączeniem dokumentów, których miejsce przechowywania uregulowano odpowiednimi przepisami).</w:t>
            </w:r>
            <w:r w:rsidRPr="006231B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14:paraId="1F768D86" w14:textId="77777777" w:rsidR="00F6690A" w:rsidRPr="006231B0" w:rsidRDefault="00F6690A" w:rsidP="00F6690A">
            <w:pPr>
              <w:spacing w:line="241" w:lineRule="auto"/>
              <w:ind w:left="190" w:right="226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lastRenderedPageBreak/>
              <w:t xml:space="preserve">TAK/NIE niespełnienie kryterium </w:t>
            </w:r>
          </w:p>
          <w:p w14:paraId="22201A42" w14:textId="77777777" w:rsidR="00F6690A" w:rsidRPr="006231B0" w:rsidRDefault="00F6690A" w:rsidP="00F6690A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lastRenderedPageBreak/>
              <w:t>oznacza odrzucenie wniosku</w:t>
            </w:r>
            <w:r w:rsidRPr="006231B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07" w:type="dxa"/>
            <w:vAlign w:val="center"/>
          </w:tcPr>
          <w:p w14:paraId="449C21E1" w14:textId="77777777" w:rsidR="00F6690A" w:rsidRPr="006231B0" w:rsidRDefault="00F6690A" w:rsidP="00F6690A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lastRenderedPageBreak/>
              <w:t>Kryterium weryfikowane na podstawie treści wniosku o dofinansowanie</w:t>
            </w:r>
            <w:r w:rsidRPr="006231B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6690A" w:rsidRPr="006231B0" w14:paraId="563834E7" w14:textId="77777777" w:rsidTr="006940FA">
        <w:tc>
          <w:tcPr>
            <w:tcW w:w="630" w:type="dxa"/>
          </w:tcPr>
          <w:p w14:paraId="2689754F" w14:textId="77777777" w:rsidR="00F6690A" w:rsidRPr="006231B0" w:rsidRDefault="00F6690A" w:rsidP="00F6690A">
            <w:pPr>
              <w:ind w:left="0" w:right="43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>1</w:t>
            </w:r>
            <w:r w:rsidR="006940FA">
              <w:rPr>
                <w:rFonts w:asciiTheme="minorHAnsi" w:hAnsiTheme="minorHAnsi" w:cstheme="minorHAnsi"/>
              </w:rPr>
              <w:t>5</w:t>
            </w:r>
            <w:r w:rsidRPr="006231B0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3947" w:type="dxa"/>
          </w:tcPr>
          <w:p w14:paraId="02662CF9" w14:textId="77777777" w:rsidR="00F6690A" w:rsidRPr="006231B0" w:rsidRDefault="00F6690A" w:rsidP="00F6690A">
            <w:pPr>
              <w:ind w:left="0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 xml:space="preserve">Czy wniosek o dofinansowanie zakłada realizację celu głównego (ogólnego) i szczegółowych LSR przez osiąganie zaplanowanych w LSR wskaźników </w:t>
            </w:r>
          </w:p>
        </w:tc>
        <w:tc>
          <w:tcPr>
            <w:tcW w:w="5784" w:type="dxa"/>
          </w:tcPr>
          <w:p w14:paraId="24D7F4B2" w14:textId="77777777" w:rsidR="00F6690A" w:rsidRPr="006231B0" w:rsidRDefault="00F6690A" w:rsidP="00F6690A">
            <w:pPr>
              <w:ind w:left="2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Ocenie podlega zgodność projektu z założonym w LSR: celem głównym (ogólnym) oraz odpowiadającymi mu celami szczegółowymi i wskaźnikami. Ocenie podlega również zgodność z określonymi w LSR przedsięwzięciami. </w:t>
            </w:r>
          </w:p>
        </w:tc>
        <w:tc>
          <w:tcPr>
            <w:tcW w:w="2125" w:type="dxa"/>
          </w:tcPr>
          <w:p w14:paraId="0BD318E7" w14:textId="77777777" w:rsidR="00F6690A" w:rsidRPr="006231B0" w:rsidRDefault="00F6690A" w:rsidP="00F6690A">
            <w:pPr>
              <w:spacing w:line="241" w:lineRule="auto"/>
              <w:ind w:left="190" w:right="226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TAK/NIE niespełnienie kryterium </w:t>
            </w:r>
          </w:p>
          <w:p w14:paraId="3C6EFDEE" w14:textId="77777777" w:rsidR="00F6690A" w:rsidRPr="006231B0" w:rsidRDefault="00F6690A" w:rsidP="00F6690A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>oznacza odrzucenie wniosku</w:t>
            </w:r>
            <w:r w:rsidRPr="006231B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07" w:type="dxa"/>
            <w:vAlign w:val="center"/>
          </w:tcPr>
          <w:p w14:paraId="09106D27" w14:textId="77777777" w:rsidR="00F6690A" w:rsidRPr="006231B0" w:rsidRDefault="00F6690A" w:rsidP="00F6690A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>Kryterium weryfikowane na podstawie treści wniosku o dofinansowanie</w:t>
            </w:r>
            <w:r w:rsidRPr="006231B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6690A" w:rsidRPr="006231B0" w14:paraId="1FA3AE42" w14:textId="77777777" w:rsidTr="006940FA">
        <w:tc>
          <w:tcPr>
            <w:tcW w:w="630" w:type="dxa"/>
          </w:tcPr>
          <w:p w14:paraId="4552638D" w14:textId="77777777" w:rsidR="00F6690A" w:rsidRPr="006231B0" w:rsidRDefault="00F6690A" w:rsidP="00F6690A">
            <w:pPr>
              <w:ind w:left="0" w:right="43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>1</w:t>
            </w:r>
            <w:r w:rsidR="006940FA">
              <w:rPr>
                <w:rFonts w:asciiTheme="minorHAnsi" w:hAnsiTheme="minorHAnsi" w:cstheme="minorHAnsi"/>
              </w:rPr>
              <w:t>6</w:t>
            </w:r>
            <w:r w:rsidRPr="006231B0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3947" w:type="dxa"/>
          </w:tcPr>
          <w:p w14:paraId="04C1E5B4" w14:textId="77777777" w:rsidR="00F6690A" w:rsidRPr="006231B0" w:rsidRDefault="00F6690A" w:rsidP="00F6690A">
            <w:pPr>
              <w:ind w:left="0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 xml:space="preserve">Zgodność projektu z zakresem tematycznym, który został wskazany w ogłoszeniu o naborze </w:t>
            </w:r>
          </w:p>
        </w:tc>
        <w:tc>
          <w:tcPr>
            <w:tcW w:w="5784" w:type="dxa"/>
            <w:vAlign w:val="center"/>
          </w:tcPr>
          <w:p w14:paraId="1D95D6D3" w14:textId="77777777" w:rsidR="00F6690A" w:rsidRPr="006231B0" w:rsidRDefault="00F6690A" w:rsidP="00F6690A">
            <w:pPr>
              <w:ind w:left="2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Ocenie podlega zgodność projektu z zakresem tematycznym podanym w ogłoszeniu o naborze. </w:t>
            </w:r>
          </w:p>
        </w:tc>
        <w:tc>
          <w:tcPr>
            <w:tcW w:w="2125" w:type="dxa"/>
          </w:tcPr>
          <w:p w14:paraId="185F2B7B" w14:textId="77777777" w:rsidR="00F6690A" w:rsidRPr="006231B0" w:rsidRDefault="00F6690A" w:rsidP="00F6690A">
            <w:pPr>
              <w:spacing w:line="241" w:lineRule="auto"/>
              <w:ind w:left="190" w:right="226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TAK/NIE niespełnienie kryterium </w:t>
            </w:r>
          </w:p>
          <w:p w14:paraId="1613C476" w14:textId="77777777" w:rsidR="00F6690A" w:rsidRPr="006231B0" w:rsidRDefault="00F6690A" w:rsidP="00F6690A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>oznacza odrzucenie wniosku</w:t>
            </w:r>
            <w:r w:rsidRPr="006231B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07" w:type="dxa"/>
            <w:vAlign w:val="center"/>
          </w:tcPr>
          <w:p w14:paraId="0F648DE1" w14:textId="77777777" w:rsidR="00F6690A" w:rsidRPr="006231B0" w:rsidRDefault="00F6690A" w:rsidP="00F6690A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>Kryterium weryfikowane na podstawie treści wniosku o dofinansowanie</w:t>
            </w:r>
            <w:r w:rsidRPr="006231B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27376" w:rsidRPr="00627376" w14:paraId="1E172B7C" w14:textId="77777777" w:rsidTr="006940FA">
        <w:tc>
          <w:tcPr>
            <w:tcW w:w="630" w:type="dxa"/>
          </w:tcPr>
          <w:p w14:paraId="6560D252" w14:textId="77777777" w:rsidR="00F6690A" w:rsidRPr="00B40430" w:rsidRDefault="00F6690A" w:rsidP="00F6690A">
            <w:pPr>
              <w:ind w:left="0" w:right="43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B40430">
              <w:rPr>
                <w:rFonts w:asciiTheme="minorHAnsi" w:hAnsiTheme="minorHAnsi" w:cstheme="minorHAnsi"/>
                <w:color w:val="auto"/>
              </w:rPr>
              <w:t>1</w:t>
            </w:r>
            <w:r w:rsidR="006940FA" w:rsidRPr="00B40430">
              <w:rPr>
                <w:rFonts w:asciiTheme="minorHAnsi" w:hAnsiTheme="minorHAnsi" w:cstheme="minorHAnsi"/>
                <w:color w:val="auto"/>
              </w:rPr>
              <w:t>7</w:t>
            </w:r>
            <w:r w:rsidRPr="00B40430">
              <w:rPr>
                <w:rFonts w:asciiTheme="minorHAnsi" w:hAnsiTheme="minorHAnsi" w:cstheme="minorHAnsi"/>
                <w:color w:val="auto"/>
              </w:rPr>
              <w:t xml:space="preserve">. </w:t>
            </w:r>
          </w:p>
        </w:tc>
        <w:tc>
          <w:tcPr>
            <w:tcW w:w="3947" w:type="dxa"/>
          </w:tcPr>
          <w:p w14:paraId="4E718468" w14:textId="77777777" w:rsidR="00F6690A" w:rsidRPr="00B40430" w:rsidRDefault="00F6690A" w:rsidP="00F6690A">
            <w:pPr>
              <w:ind w:left="0"/>
              <w:rPr>
                <w:rFonts w:asciiTheme="minorHAnsi" w:hAnsiTheme="minorHAnsi" w:cstheme="minorHAnsi"/>
                <w:color w:val="auto"/>
              </w:rPr>
            </w:pPr>
            <w:r w:rsidRPr="00B40430">
              <w:rPr>
                <w:rFonts w:asciiTheme="minorHAnsi" w:hAnsiTheme="minorHAnsi" w:cstheme="minorHAnsi"/>
                <w:color w:val="auto"/>
              </w:rPr>
              <w:t>Czy wybór partnera/ów</w:t>
            </w:r>
            <w:r w:rsidRPr="00B40430">
              <w:rPr>
                <w:rFonts w:asciiTheme="minorHAnsi" w:hAnsiTheme="minorHAnsi" w:cstheme="minorHAnsi"/>
                <w:color w:val="auto"/>
                <w:vertAlign w:val="superscript"/>
              </w:rPr>
              <w:footnoteReference w:id="1"/>
            </w:r>
            <w:r w:rsidRPr="00B40430">
              <w:rPr>
                <w:rFonts w:asciiTheme="minorHAnsi" w:hAnsiTheme="minorHAnsi" w:cstheme="minorHAnsi"/>
                <w:color w:val="auto"/>
              </w:rPr>
              <w:t xml:space="preserve"> projektu został dokonany zgodnie z obowiązującymi przepisami.</w:t>
            </w:r>
          </w:p>
        </w:tc>
        <w:tc>
          <w:tcPr>
            <w:tcW w:w="5784" w:type="dxa"/>
          </w:tcPr>
          <w:p w14:paraId="73F163D8" w14:textId="77777777" w:rsidR="00F6690A" w:rsidRPr="00B40430" w:rsidRDefault="00F6690A" w:rsidP="00F6690A">
            <w:pPr>
              <w:spacing w:line="241" w:lineRule="auto"/>
              <w:ind w:left="2"/>
              <w:rPr>
                <w:rFonts w:asciiTheme="minorHAnsi" w:hAnsiTheme="minorHAnsi" w:cstheme="minorHAnsi"/>
                <w:color w:val="auto"/>
              </w:rPr>
            </w:pPr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 xml:space="preserve">Ocenie podlega, czy wnioskodawca dokonał wyboru partnera/ów zgodnie z art. 33 ustawy z dnia 11 lipca 2014 r. o zasadach realizacji programów w zakresie polityki spójności finansowanych w perspektywie finansowej 2014-2020 (Dz. U. z 2016 r. poz. 217 z </w:t>
            </w:r>
            <w:proofErr w:type="spellStart"/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>późn</w:t>
            </w:r>
            <w:proofErr w:type="spellEnd"/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 xml:space="preserve">. zm.). </w:t>
            </w:r>
          </w:p>
          <w:p w14:paraId="0E903C0D" w14:textId="77777777" w:rsidR="00F6690A" w:rsidRPr="00B40430" w:rsidRDefault="00F6690A" w:rsidP="00F6690A">
            <w:pPr>
              <w:ind w:left="2"/>
              <w:rPr>
                <w:rFonts w:asciiTheme="minorHAnsi" w:hAnsiTheme="minorHAnsi" w:cstheme="minorHAnsi"/>
                <w:color w:val="auto"/>
              </w:rPr>
            </w:pPr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 xml:space="preserve"> </w:t>
            </w:r>
          </w:p>
          <w:p w14:paraId="4E5C6576" w14:textId="77777777" w:rsidR="00F6690A" w:rsidRPr="00B40430" w:rsidRDefault="00F6690A" w:rsidP="00F6690A">
            <w:pPr>
              <w:ind w:left="2"/>
              <w:rPr>
                <w:rFonts w:asciiTheme="minorHAnsi" w:hAnsiTheme="minorHAnsi" w:cstheme="minorHAnsi"/>
                <w:b w:val="0"/>
                <w:color w:val="auto"/>
              </w:rPr>
            </w:pPr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 xml:space="preserve">Podmiot, o którym mowa w art. 3 ust. 1 Ustawy </w:t>
            </w:r>
            <w:proofErr w:type="spellStart"/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>Pzp</w:t>
            </w:r>
            <w:proofErr w:type="spellEnd"/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 xml:space="preserve">, dokonuje wyboru partnerów spoza sektora finansów publicznych z zachowaniem zasady przejrzystości i równego traktowania podmiotów. </w:t>
            </w:r>
          </w:p>
          <w:p w14:paraId="49AD362F" w14:textId="77777777" w:rsidR="00C57EC0" w:rsidRPr="00B40430" w:rsidRDefault="00C57EC0" w:rsidP="00C57EC0">
            <w:pPr>
              <w:ind w:left="2"/>
              <w:rPr>
                <w:rFonts w:asciiTheme="minorHAnsi" w:hAnsiTheme="minorHAnsi" w:cstheme="minorHAnsi"/>
                <w:b w:val="0"/>
                <w:color w:val="auto"/>
              </w:rPr>
            </w:pPr>
          </w:p>
          <w:p w14:paraId="15048C82" w14:textId="77777777" w:rsidR="00C57EC0" w:rsidRPr="00B40430" w:rsidRDefault="00C57EC0" w:rsidP="00C57EC0">
            <w:pPr>
              <w:ind w:left="2"/>
              <w:rPr>
                <w:rFonts w:asciiTheme="minorHAnsi" w:hAnsiTheme="minorHAnsi" w:cstheme="minorHAnsi"/>
                <w:b w:val="0"/>
                <w:color w:val="auto"/>
              </w:rPr>
            </w:pPr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 xml:space="preserve">Podmiot ten, dokonując wyboru, jest obowiązany w szczególności do: 1) ogłoszenia otwartego naboru partnerów na swojej stronie internetowej wraz ze </w:t>
            </w:r>
            <w:r w:rsidRPr="00B40430">
              <w:rPr>
                <w:rFonts w:asciiTheme="minorHAnsi" w:hAnsiTheme="minorHAnsi" w:cstheme="minorHAnsi"/>
                <w:b w:val="0"/>
                <w:color w:val="auto"/>
              </w:rPr>
              <w:lastRenderedPageBreak/>
              <w:t xml:space="preserve">wskazaniem co najmniej 21-dniowego terminu na zgłaszanie się partnerów; </w:t>
            </w:r>
          </w:p>
          <w:p w14:paraId="6A8F0C20" w14:textId="77777777" w:rsidR="00C57EC0" w:rsidRPr="00B40430" w:rsidRDefault="00C57EC0" w:rsidP="00C57EC0">
            <w:pPr>
              <w:ind w:left="2"/>
              <w:rPr>
                <w:rFonts w:asciiTheme="minorHAnsi" w:hAnsiTheme="minorHAnsi" w:cstheme="minorHAnsi"/>
                <w:b w:val="0"/>
                <w:color w:val="auto"/>
              </w:rPr>
            </w:pPr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>2)</w:t>
            </w:r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ab/>
              <w:t xml:space="preserve">uwzględnienia przy wyborze partnerów: zgodności działania potencjalnego partnera z celami partnerstwa, deklarowanego wkładu potencjalnego partnera w realizację celu partnerstwa, doświadczenia w realizacji projektów o podobnym charakterze; </w:t>
            </w:r>
          </w:p>
          <w:p w14:paraId="0CD10A9C" w14:textId="77777777" w:rsidR="00C57EC0" w:rsidRPr="00B40430" w:rsidRDefault="00C57EC0" w:rsidP="00C57EC0">
            <w:pPr>
              <w:ind w:left="2"/>
              <w:rPr>
                <w:rFonts w:asciiTheme="minorHAnsi" w:hAnsiTheme="minorHAnsi" w:cstheme="minorHAnsi"/>
                <w:b w:val="0"/>
                <w:color w:val="auto"/>
              </w:rPr>
            </w:pPr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>3)</w:t>
            </w:r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ab/>
              <w:t xml:space="preserve">podania do publicznej wiadomości na swojej stronie internetowej informacji o podmiotach wybranych do pełnienia funkcji partnera. </w:t>
            </w:r>
          </w:p>
          <w:p w14:paraId="4A90B420" w14:textId="77777777" w:rsidR="00C57EC0" w:rsidRPr="00B40430" w:rsidRDefault="00C57EC0" w:rsidP="00C57EC0">
            <w:pPr>
              <w:ind w:left="2"/>
              <w:rPr>
                <w:rFonts w:asciiTheme="minorHAnsi" w:hAnsiTheme="minorHAnsi" w:cstheme="minorHAnsi"/>
                <w:b w:val="0"/>
                <w:color w:val="auto"/>
              </w:rPr>
            </w:pPr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 xml:space="preserve"> </w:t>
            </w:r>
          </w:p>
          <w:p w14:paraId="2C5B04F8" w14:textId="77777777" w:rsidR="00C57EC0" w:rsidRPr="00B40430" w:rsidRDefault="00C57EC0" w:rsidP="00C57EC0">
            <w:pPr>
              <w:ind w:left="2"/>
              <w:rPr>
                <w:rFonts w:asciiTheme="minorHAnsi" w:hAnsiTheme="minorHAnsi" w:cstheme="minorHAnsi"/>
                <w:b w:val="0"/>
                <w:color w:val="auto"/>
              </w:rPr>
            </w:pPr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 xml:space="preserve">Wybór partnerów spoza sektora finansów publicznych jest dokonywany przed złożeniem wniosku o dofinansowanie projektu partnerskiego. </w:t>
            </w:r>
          </w:p>
          <w:p w14:paraId="3ADA73AA" w14:textId="77777777" w:rsidR="00C57EC0" w:rsidRPr="00B40430" w:rsidRDefault="00C57EC0" w:rsidP="00C57EC0">
            <w:pPr>
              <w:ind w:left="2"/>
              <w:rPr>
                <w:rFonts w:asciiTheme="minorHAnsi" w:hAnsiTheme="minorHAnsi" w:cstheme="minorHAnsi"/>
                <w:b w:val="0"/>
                <w:color w:val="auto"/>
              </w:rPr>
            </w:pPr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 xml:space="preserve"> </w:t>
            </w:r>
          </w:p>
          <w:p w14:paraId="699404DE" w14:textId="77777777" w:rsidR="00C57EC0" w:rsidRPr="00B40430" w:rsidRDefault="00C57EC0" w:rsidP="00C57EC0">
            <w:pPr>
              <w:ind w:left="2"/>
              <w:rPr>
                <w:rFonts w:asciiTheme="minorHAnsi" w:hAnsiTheme="minorHAnsi" w:cstheme="minorHAnsi"/>
                <w:b w:val="0"/>
                <w:color w:val="auto"/>
              </w:rPr>
            </w:pPr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 xml:space="preserve">Stronami porozumienia albo umowy o partnerstwie nie mogą być podmioty wykluczone z możliwości otrzymania dofinansowania oraz podmioty powiązane w rozumieniu Załącznika l do Rozporządzenia Komisji (UE) nr 651/2014 z dnia 17 czerwca 2014 r. uznającego niektóre rodzaje pomocy za zgodne z rynkiem wewnętrznym w zastosowaniu art. 107 i 108 Traktatu. </w:t>
            </w:r>
          </w:p>
          <w:p w14:paraId="6E8B96C1" w14:textId="77777777" w:rsidR="00C57EC0" w:rsidRPr="00B40430" w:rsidRDefault="00C57EC0" w:rsidP="00C57EC0">
            <w:pPr>
              <w:ind w:left="2"/>
              <w:rPr>
                <w:rFonts w:asciiTheme="minorHAnsi" w:hAnsiTheme="minorHAnsi" w:cstheme="minorHAnsi"/>
                <w:b w:val="0"/>
                <w:color w:val="auto"/>
              </w:rPr>
            </w:pPr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 xml:space="preserve"> </w:t>
            </w:r>
          </w:p>
          <w:p w14:paraId="7C236FB5" w14:textId="77777777" w:rsidR="00C57EC0" w:rsidRPr="00B40430" w:rsidRDefault="00C57EC0" w:rsidP="00C57EC0">
            <w:pPr>
              <w:ind w:left="2"/>
              <w:rPr>
                <w:rFonts w:asciiTheme="minorHAnsi" w:hAnsiTheme="minorHAnsi" w:cstheme="minorHAnsi"/>
                <w:b w:val="0"/>
                <w:color w:val="auto"/>
              </w:rPr>
            </w:pPr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 xml:space="preserve">Niedopuszczalna jest sytuacja polegająca na zawarciu partnerstwa przez podmiot z własną jednostką organizacyjną. W przypadku administracji samorządowej i rządowej oznacza to, iż organ administracji nie może utworzyć partnerstwa z podległą jednostką budżetową. </w:t>
            </w:r>
          </w:p>
          <w:p w14:paraId="76816DDC" w14:textId="77777777" w:rsidR="00C57EC0" w:rsidRPr="00B40430" w:rsidRDefault="00C57EC0" w:rsidP="00C57EC0">
            <w:pPr>
              <w:ind w:left="2"/>
              <w:rPr>
                <w:rFonts w:asciiTheme="minorHAnsi" w:hAnsiTheme="minorHAnsi" w:cstheme="minorHAnsi"/>
                <w:b w:val="0"/>
                <w:color w:val="auto"/>
              </w:rPr>
            </w:pPr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 xml:space="preserve"> </w:t>
            </w:r>
          </w:p>
          <w:p w14:paraId="5E607B8B" w14:textId="77777777" w:rsidR="00C57EC0" w:rsidRPr="00B40430" w:rsidRDefault="00C57EC0" w:rsidP="00C57EC0">
            <w:pPr>
              <w:ind w:left="2"/>
              <w:rPr>
                <w:rFonts w:asciiTheme="minorHAnsi" w:hAnsiTheme="minorHAnsi" w:cstheme="minorHAnsi"/>
                <w:b w:val="0"/>
                <w:color w:val="auto"/>
              </w:rPr>
            </w:pPr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 xml:space="preserve">Partnerstwa nie stanowi ukonstytuowany już podmiot zrzeszający instytucjonalnie organizacje i instytucje, taki </w:t>
            </w:r>
            <w:r w:rsidRPr="00B40430">
              <w:rPr>
                <w:rFonts w:asciiTheme="minorHAnsi" w:hAnsiTheme="minorHAnsi" w:cstheme="minorHAnsi"/>
                <w:b w:val="0"/>
                <w:color w:val="auto"/>
              </w:rPr>
              <w:lastRenderedPageBreak/>
              <w:t xml:space="preserve">jak np. związek stowarzyszeń lub stowarzyszenie – lokalna grupa działania. </w:t>
            </w:r>
          </w:p>
          <w:p w14:paraId="36706F9E" w14:textId="77777777" w:rsidR="00C57EC0" w:rsidRPr="00B40430" w:rsidRDefault="00C57EC0" w:rsidP="00C57EC0">
            <w:pPr>
              <w:ind w:left="2"/>
              <w:rPr>
                <w:rFonts w:asciiTheme="minorHAnsi" w:hAnsiTheme="minorHAnsi" w:cstheme="minorHAnsi"/>
                <w:b w:val="0"/>
                <w:color w:val="auto"/>
              </w:rPr>
            </w:pPr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 xml:space="preserve"> </w:t>
            </w:r>
          </w:p>
          <w:p w14:paraId="1276DE5D" w14:textId="77777777" w:rsidR="00C57EC0" w:rsidRPr="00B40430" w:rsidRDefault="00C57EC0" w:rsidP="00C57EC0">
            <w:pPr>
              <w:ind w:left="2"/>
              <w:rPr>
                <w:rFonts w:asciiTheme="minorHAnsi" w:hAnsiTheme="minorHAnsi" w:cstheme="minorHAnsi"/>
                <w:b w:val="0"/>
                <w:color w:val="auto"/>
              </w:rPr>
            </w:pPr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>Kryterium nie dotyczy projektów objętych grantem.</w:t>
            </w:r>
          </w:p>
          <w:p w14:paraId="753D40B7" w14:textId="77777777" w:rsidR="00C57EC0" w:rsidRPr="00B40430" w:rsidRDefault="00C57EC0" w:rsidP="00F6690A">
            <w:pPr>
              <w:ind w:left="2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125" w:type="dxa"/>
            <w:vAlign w:val="center"/>
          </w:tcPr>
          <w:p w14:paraId="49E8AFC1" w14:textId="77777777" w:rsidR="00F6690A" w:rsidRPr="00B40430" w:rsidRDefault="00F6690A" w:rsidP="00F6690A">
            <w:pPr>
              <w:spacing w:line="242" w:lineRule="auto"/>
              <w:ind w:left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B40430">
              <w:rPr>
                <w:rFonts w:asciiTheme="minorHAnsi" w:hAnsiTheme="minorHAnsi" w:cstheme="minorHAnsi"/>
                <w:b w:val="0"/>
                <w:color w:val="auto"/>
              </w:rPr>
              <w:lastRenderedPageBreak/>
              <w:t xml:space="preserve">TAK/NIE/NIE DOTYCZY niespełnienie kryterium </w:t>
            </w:r>
          </w:p>
          <w:p w14:paraId="7EAB61F1" w14:textId="77777777" w:rsidR="00F6690A" w:rsidRPr="00B40430" w:rsidRDefault="00F6690A" w:rsidP="00F6690A">
            <w:pPr>
              <w:ind w:left="5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 xml:space="preserve">oznacza odrzucenie wniosku </w:t>
            </w:r>
          </w:p>
        </w:tc>
        <w:tc>
          <w:tcPr>
            <w:tcW w:w="3107" w:type="dxa"/>
            <w:vAlign w:val="center"/>
          </w:tcPr>
          <w:p w14:paraId="0FD94ACC" w14:textId="77777777" w:rsidR="00F6690A" w:rsidRPr="00B40430" w:rsidRDefault="00F6690A" w:rsidP="00F6690A">
            <w:pPr>
              <w:ind w:left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 xml:space="preserve">Kryterium weryfikowane na podstawie treści wniosku o dofinansowanie </w:t>
            </w:r>
          </w:p>
        </w:tc>
      </w:tr>
      <w:tr w:rsidR="00627376" w:rsidRPr="00627376" w14:paraId="02E53E8B" w14:textId="77777777" w:rsidTr="006940FA">
        <w:tc>
          <w:tcPr>
            <w:tcW w:w="630" w:type="dxa"/>
          </w:tcPr>
          <w:p w14:paraId="79EBF070" w14:textId="77777777" w:rsidR="00C57EC0" w:rsidRPr="00B40430" w:rsidRDefault="00C57EC0" w:rsidP="00C57EC0">
            <w:pPr>
              <w:ind w:left="0" w:right="48"/>
              <w:jc w:val="right"/>
              <w:rPr>
                <w:rFonts w:asciiTheme="minorHAnsi" w:hAnsiTheme="minorHAnsi" w:cstheme="minorHAnsi"/>
                <w:color w:val="auto"/>
              </w:rPr>
            </w:pPr>
            <w:r w:rsidRPr="00B40430">
              <w:rPr>
                <w:rFonts w:asciiTheme="minorHAnsi" w:hAnsiTheme="minorHAnsi" w:cstheme="minorHAnsi"/>
                <w:color w:val="auto"/>
              </w:rPr>
              <w:lastRenderedPageBreak/>
              <w:t>1</w:t>
            </w:r>
            <w:r w:rsidR="006940FA" w:rsidRPr="00B40430">
              <w:rPr>
                <w:rFonts w:asciiTheme="minorHAnsi" w:hAnsiTheme="minorHAnsi" w:cstheme="minorHAnsi"/>
                <w:color w:val="auto"/>
              </w:rPr>
              <w:t>8</w:t>
            </w:r>
            <w:r w:rsidRPr="00B40430">
              <w:rPr>
                <w:rFonts w:asciiTheme="minorHAnsi" w:hAnsiTheme="minorHAnsi" w:cstheme="minorHAnsi"/>
                <w:color w:val="auto"/>
              </w:rPr>
              <w:t xml:space="preserve">. </w:t>
            </w:r>
          </w:p>
        </w:tc>
        <w:tc>
          <w:tcPr>
            <w:tcW w:w="3947" w:type="dxa"/>
          </w:tcPr>
          <w:p w14:paraId="6B73E1F6" w14:textId="77777777" w:rsidR="00C57EC0" w:rsidRPr="00B40430" w:rsidRDefault="00C57EC0" w:rsidP="00C57EC0">
            <w:pPr>
              <w:ind w:left="0"/>
              <w:rPr>
                <w:rFonts w:asciiTheme="minorHAnsi" w:hAnsiTheme="minorHAnsi" w:cstheme="minorHAnsi"/>
                <w:color w:val="auto"/>
              </w:rPr>
            </w:pPr>
            <w:r w:rsidRPr="00B40430">
              <w:rPr>
                <w:rFonts w:asciiTheme="minorHAnsi" w:hAnsiTheme="minorHAnsi" w:cstheme="minorHAnsi"/>
                <w:color w:val="auto"/>
              </w:rPr>
              <w:t>Czy wnioskodawca oraz partnerzy</w:t>
            </w:r>
            <w:r w:rsidRPr="00B40430">
              <w:rPr>
                <w:rFonts w:asciiTheme="minorHAnsi" w:hAnsiTheme="minorHAnsi" w:cstheme="minorHAnsi"/>
                <w:color w:val="auto"/>
                <w:vertAlign w:val="superscript"/>
              </w:rPr>
              <w:footnoteReference w:id="2"/>
            </w:r>
            <w:r w:rsidRPr="00B40430">
              <w:rPr>
                <w:rFonts w:asciiTheme="minorHAnsi" w:hAnsiTheme="minorHAnsi" w:cstheme="minorHAnsi"/>
                <w:color w:val="auto"/>
              </w:rPr>
              <w:t xml:space="preserve"> (jeśli dotyczy) nie podlegają wykluczeniu z możliwości otrzymania dofinansowania ze środków Unii Europejskiej </w:t>
            </w:r>
          </w:p>
        </w:tc>
        <w:tc>
          <w:tcPr>
            <w:tcW w:w="5784" w:type="dxa"/>
          </w:tcPr>
          <w:p w14:paraId="57B07C26" w14:textId="77777777" w:rsidR="00C57EC0" w:rsidRPr="00B40430" w:rsidRDefault="00C57EC0" w:rsidP="00C57EC0">
            <w:pPr>
              <w:spacing w:after="50"/>
              <w:ind w:left="2"/>
              <w:rPr>
                <w:rFonts w:asciiTheme="minorHAnsi" w:hAnsiTheme="minorHAnsi" w:cstheme="minorHAnsi"/>
                <w:color w:val="auto"/>
              </w:rPr>
            </w:pPr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>Ocenie podlega, czy wnioskodawca oraz partner/</w:t>
            </w:r>
            <w:proofErr w:type="spellStart"/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>rzy</w:t>
            </w:r>
            <w:proofErr w:type="spellEnd"/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 xml:space="preserve"> (jeśli dotyczy) nie podlegają wykluczeniu z możliwości otrzymania dofinansowania ze środków Unii Europejskiej na podstawie: </w:t>
            </w:r>
          </w:p>
          <w:p w14:paraId="2897994B" w14:textId="77777777" w:rsidR="00C57EC0" w:rsidRPr="00B40430" w:rsidRDefault="00C57EC0" w:rsidP="00C57EC0">
            <w:pPr>
              <w:ind w:left="462" w:hanging="284"/>
              <w:rPr>
                <w:rFonts w:asciiTheme="minorHAnsi" w:hAnsiTheme="minorHAnsi" w:cstheme="minorHAnsi"/>
                <w:b w:val="0"/>
                <w:color w:val="auto"/>
              </w:rPr>
            </w:pPr>
            <w:r w:rsidRPr="00B40430">
              <w:rPr>
                <w:rFonts w:asciiTheme="minorHAnsi" w:eastAsia="Segoe UI Symbol" w:hAnsiTheme="minorHAnsi" w:cstheme="minorHAnsi"/>
                <w:b w:val="0"/>
                <w:color w:val="auto"/>
              </w:rPr>
              <w:t>−</w:t>
            </w:r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 xml:space="preserve"> art. 207 ust. 4 ustawy z dnia 27 sierpnia 2009 r. o finansach publicznych (Dz. U. z 2016 r. 1870), </w:t>
            </w:r>
          </w:p>
          <w:p w14:paraId="5AE0A3C4" w14:textId="77777777" w:rsidR="00C57EC0" w:rsidRPr="00B40430" w:rsidRDefault="00C57EC0" w:rsidP="00C57EC0">
            <w:pPr>
              <w:spacing w:after="50"/>
              <w:ind w:left="567" w:right="25" w:hanging="284"/>
              <w:rPr>
                <w:rFonts w:asciiTheme="minorHAnsi" w:hAnsiTheme="minorHAnsi" w:cstheme="minorHAnsi"/>
                <w:color w:val="auto"/>
              </w:rPr>
            </w:pPr>
            <w:r w:rsidRPr="00B40430">
              <w:rPr>
                <w:rFonts w:asciiTheme="minorHAnsi" w:eastAsia="Segoe UI Symbol" w:hAnsiTheme="minorHAnsi" w:cstheme="minorHAnsi"/>
                <w:b w:val="0"/>
                <w:color w:val="auto"/>
              </w:rPr>
              <w:t>−</w:t>
            </w:r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 xml:space="preserve"> art.12 ust. 1 pkt 1 ustawy z dnia 15 czerwca 2012 r. o skutkach powierzania wykonywania pracy cudzoziemcom przebywającym wbrew przepisom na terytorium Rzeczypospolitej Polskiej (Dz. U. poz. 769), </w:t>
            </w:r>
          </w:p>
          <w:p w14:paraId="76F78804" w14:textId="77777777" w:rsidR="00C57EC0" w:rsidRPr="00B40430" w:rsidRDefault="00C57EC0" w:rsidP="00C57EC0">
            <w:pPr>
              <w:ind w:left="462" w:hanging="284"/>
              <w:rPr>
                <w:rFonts w:asciiTheme="minorHAnsi" w:hAnsiTheme="minorHAnsi" w:cstheme="minorHAnsi"/>
                <w:color w:val="auto"/>
              </w:rPr>
            </w:pPr>
            <w:r w:rsidRPr="00B40430">
              <w:rPr>
                <w:rFonts w:asciiTheme="minorHAnsi" w:eastAsia="Segoe UI Symbol" w:hAnsiTheme="minorHAnsi" w:cstheme="minorHAnsi"/>
                <w:b w:val="0"/>
                <w:color w:val="auto"/>
              </w:rPr>
              <w:t>−</w:t>
            </w:r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 xml:space="preserve"> art. 9 ust. 1 pkt 2a ustawy z dnia 28 października 2002 r. o odpowiedzialności podmiotów zbiorowych za czyny zabronione pod groźbą kary (Dz. U. z 2016 r. poz. 1541).</w:t>
            </w:r>
          </w:p>
        </w:tc>
        <w:tc>
          <w:tcPr>
            <w:tcW w:w="2125" w:type="dxa"/>
            <w:vAlign w:val="center"/>
          </w:tcPr>
          <w:p w14:paraId="1129FE49" w14:textId="77777777" w:rsidR="00C57EC0" w:rsidRPr="00B40430" w:rsidRDefault="00C57EC0" w:rsidP="00C57EC0">
            <w:pPr>
              <w:spacing w:after="2"/>
              <w:ind w:left="190" w:right="23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 xml:space="preserve">TAK/NIE niespełnienie kryterium </w:t>
            </w:r>
          </w:p>
          <w:p w14:paraId="130D01AD" w14:textId="77777777" w:rsidR="00C57EC0" w:rsidRPr="00B40430" w:rsidRDefault="00C57EC0" w:rsidP="00C57EC0">
            <w:pPr>
              <w:ind w:left="5" w:right="4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 xml:space="preserve">oznacza odrzucenie wniosku </w:t>
            </w:r>
          </w:p>
        </w:tc>
        <w:tc>
          <w:tcPr>
            <w:tcW w:w="3107" w:type="dxa"/>
            <w:vAlign w:val="center"/>
          </w:tcPr>
          <w:p w14:paraId="75060470" w14:textId="77777777" w:rsidR="00C57EC0" w:rsidRPr="00B40430" w:rsidRDefault="00C57EC0" w:rsidP="00C57EC0">
            <w:pPr>
              <w:ind w:left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 xml:space="preserve">Kryterium weryfikowane na podstawie treści wniosku o dofinansowanie </w:t>
            </w:r>
          </w:p>
        </w:tc>
      </w:tr>
      <w:tr w:rsidR="00C57EC0" w:rsidRPr="006231B0" w14:paraId="18C8C30F" w14:textId="77777777" w:rsidTr="006940FA">
        <w:tc>
          <w:tcPr>
            <w:tcW w:w="630" w:type="dxa"/>
          </w:tcPr>
          <w:p w14:paraId="2F9D05BB" w14:textId="77777777" w:rsidR="00C57EC0" w:rsidRPr="006231B0" w:rsidRDefault="006940FA" w:rsidP="00C57EC0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  <w:r w:rsidR="00C57EC0" w:rsidRPr="006231B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947" w:type="dxa"/>
          </w:tcPr>
          <w:p w14:paraId="35F1A95C" w14:textId="77777777" w:rsidR="00C57EC0" w:rsidRPr="006231B0" w:rsidRDefault="00C57EC0" w:rsidP="00C57EC0">
            <w:pPr>
              <w:ind w:left="0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>Czy realizacja projektu jest zgodna z przepisami art. 65 ust. 6 i art. 125 ust. 3 lit. e) i f) rozporządzenia 1303/2013</w:t>
            </w:r>
          </w:p>
        </w:tc>
        <w:tc>
          <w:tcPr>
            <w:tcW w:w="5784" w:type="dxa"/>
          </w:tcPr>
          <w:p w14:paraId="12FAF169" w14:textId="77777777" w:rsidR="00C57EC0" w:rsidRPr="006231B0" w:rsidRDefault="00C57EC0" w:rsidP="00C57EC0">
            <w:pPr>
              <w:ind w:left="0"/>
              <w:rPr>
                <w:rFonts w:asciiTheme="minorHAnsi" w:hAnsiTheme="minorHAnsi" w:cstheme="minorHAnsi"/>
                <w:b w:val="0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Wnioskodawca złożył oświadczenie, że: </w:t>
            </w:r>
          </w:p>
          <w:p w14:paraId="400C0B75" w14:textId="77777777" w:rsidR="00C57EC0" w:rsidRPr="006231B0" w:rsidRDefault="00C57EC0" w:rsidP="00C57EC0">
            <w:pPr>
              <w:ind w:left="0"/>
              <w:rPr>
                <w:rFonts w:asciiTheme="minorHAnsi" w:hAnsiTheme="minorHAnsi" w:cstheme="minorHAnsi"/>
                <w:b w:val="0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projekt nie został fizycznie zakończony lub w pełni zrealizowany przed złożeniem wniosku o dofinansowanie projektu w rozumieniu art. 65 ust. 6 rozporządzenia 1303/2013; </w:t>
            </w:r>
          </w:p>
          <w:p w14:paraId="292057D4" w14:textId="77777777" w:rsidR="00C57EC0" w:rsidRPr="006231B0" w:rsidRDefault="00C57EC0" w:rsidP="00C57EC0">
            <w:pPr>
              <w:ind w:left="0"/>
              <w:rPr>
                <w:rFonts w:asciiTheme="minorHAnsi" w:hAnsiTheme="minorHAnsi" w:cstheme="minorHAnsi"/>
                <w:b w:val="0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− </w:t>
            </w:r>
            <w:r w:rsidRPr="006231B0">
              <w:rPr>
                <w:rFonts w:asciiTheme="minorHAnsi" w:hAnsiTheme="minorHAnsi" w:cstheme="minorHAnsi"/>
                <w:b w:val="0"/>
              </w:rPr>
              <w:tab/>
              <w:t xml:space="preserve">nie rozpoczął realizacji projektu przed dniem złożenia wniosku o </w:t>
            </w:r>
          </w:p>
          <w:p w14:paraId="58D62F10" w14:textId="77777777" w:rsidR="00C57EC0" w:rsidRPr="006231B0" w:rsidRDefault="00C57EC0" w:rsidP="00C57EC0">
            <w:pPr>
              <w:ind w:left="0"/>
              <w:rPr>
                <w:rFonts w:asciiTheme="minorHAnsi" w:hAnsiTheme="minorHAnsi" w:cstheme="minorHAnsi"/>
                <w:b w:val="0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− </w:t>
            </w:r>
            <w:r w:rsidRPr="006231B0">
              <w:rPr>
                <w:rFonts w:asciiTheme="minorHAnsi" w:hAnsiTheme="minorHAnsi" w:cstheme="minorHAnsi"/>
                <w:b w:val="0"/>
              </w:rPr>
              <w:tab/>
              <w:t xml:space="preserve">dofinansowanie projektu albo że realizując projekt przed dniem złożenia wniosku o dofinansowanie projektu, przestrzegał obowiązujących przepisów prawa </w:t>
            </w:r>
            <w:r w:rsidRPr="006231B0">
              <w:rPr>
                <w:rFonts w:asciiTheme="minorHAnsi" w:hAnsiTheme="minorHAnsi" w:cstheme="minorHAnsi"/>
                <w:b w:val="0"/>
              </w:rPr>
              <w:lastRenderedPageBreak/>
              <w:t xml:space="preserve">dotyczących danego projektu zgodnie z art. 125 ust. 3 lit. e) rozporządzenia 1303/2013; projekt nie obejmuje przedsięwzięć, które zostały objęte lub powinny zostać objęte procedurą odzyskiwania (w rozumieniu art. 71 rozporządzenia 1303/2013) w następstwie przeniesienia działalności produkcyjnej poza obszar objęty programem zgodnie z art. 125 ust. </w:t>
            </w:r>
          </w:p>
          <w:p w14:paraId="2BD86ADB" w14:textId="77777777" w:rsidR="00C57EC0" w:rsidRPr="006231B0" w:rsidRDefault="00C57EC0" w:rsidP="00C57EC0">
            <w:pPr>
              <w:ind w:left="0"/>
              <w:rPr>
                <w:rFonts w:asciiTheme="minorHAnsi" w:hAnsiTheme="minorHAnsi" w:cstheme="minorHAnsi"/>
                <w:b w:val="0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>3 lit. f) rozporządzenia 1303/2013.</w:t>
            </w:r>
          </w:p>
        </w:tc>
        <w:tc>
          <w:tcPr>
            <w:tcW w:w="2125" w:type="dxa"/>
          </w:tcPr>
          <w:p w14:paraId="28881892" w14:textId="77777777" w:rsidR="00C57EC0" w:rsidRPr="006231B0" w:rsidRDefault="00C57EC0" w:rsidP="00C57EC0">
            <w:pPr>
              <w:ind w:left="0"/>
              <w:jc w:val="center"/>
              <w:rPr>
                <w:rFonts w:asciiTheme="minorHAnsi" w:hAnsiTheme="minorHAnsi" w:cstheme="minorHAnsi"/>
                <w:b w:val="0"/>
              </w:rPr>
            </w:pPr>
          </w:p>
          <w:p w14:paraId="082357AF" w14:textId="77777777" w:rsidR="00C57EC0" w:rsidRPr="006231B0" w:rsidRDefault="00C57EC0" w:rsidP="00C57EC0">
            <w:pPr>
              <w:ind w:left="0"/>
              <w:jc w:val="center"/>
              <w:rPr>
                <w:rFonts w:asciiTheme="minorHAnsi" w:hAnsiTheme="minorHAnsi" w:cstheme="minorHAnsi"/>
                <w:b w:val="0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>TAK/NIE niespełnienie kryterium</w:t>
            </w:r>
          </w:p>
          <w:p w14:paraId="4EE7825B" w14:textId="77777777" w:rsidR="00C57EC0" w:rsidRPr="006231B0" w:rsidRDefault="00C57EC0" w:rsidP="00C57EC0">
            <w:pPr>
              <w:ind w:left="0"/>
              <w:jc w:val="center"/>
              <w:rPr>
                <w:rFonts w:asciiTheme="minorHAnsi" w:hAnsiTheme="minorHAnsi" w:cstheme="minorHAnsi"/>
                <w:b w:val="0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>oznacza odrzucenie wniosku</w:t>
            </w:r>
          </w:p>
        </w:tc>
        <w:tc>
          <w:tcPr>
            <w:tcW w:w="3107" w:type="dxa"/>
          </w:tcPr>
          <w:p w14:paraId="2280B63A" w14:textId="77777777" w:rsidR="00C57EC0" w:rsidRPr="006231B0" w:rsidRDefault="00C57EC0" w:rsidP="00C57EC0">
            <w:pPr>
              <w:ind w:left="0"/>
              <w:jc w:val="center"/>
              <w:rPr>
                <w:rFonts w:asciiTheme="minorHAnsi" w:hAnsiTheme="minorHAnsi" w:cstheme="minorHAnsi"/>
                <w:b w:val="0"/>
              </w:rPr>
            </w:pPr>
          </w:p>
          <w:p w14:paraId="3EDB8864" w14:textId="77777777" w:rsidR="00C57EC0" w:rsidRPr="006231B0" w:rsidRDefault="00C57EC0" w:rsidP="00C57EC0">
            <w:pPr>
              <w:ind w:left="0"/>
              <w:jc w:val="center"/>
              <w:rPr>
                <w:rFonts w:asciiTheme="minorHAnsi" w:hAnsiTheme="minorHAnsi" w:cstheme="minorHAnsi"/>
                <w:b w:val="0"/>
              </w:rPr>
            </w:pPr>
          </w:p>
          <w:p w14:paraId="070C3C73" w14:textId="77777777" w:rsidR="00C57EC0" w:rsidRPr="006231B0" w:rsidRDefault="00C57EC0" w:rsidP="00C57EC0">
            <w:pPr>
              <w:ind w:left="0"/>
              <w:jc w:val="center"/>
              <w:rPr>
                <w:rFonts w:asciiTheme="minorHAnsi" w:hAnsiTheme="minorHAnsi" w:cstheme="minorHAnsi"/>
                <w:b w:val="0"/>
              </w:rPr>
            </w:pPr>
          </w:p>
          <w:p w14:paraId="7B77AC44" w14:textId="77777777" w:rsidR="00C57EC0" w:rsidRPr="006231B0" w:rsidRDefault="00C57EC0" w:rsidP="00C57EC0">
            <w:pPr>
              <w:ind w:left="0"/>
              <w:jc w:val="center"/>
              <w:rPr>
                <w:rFonts w:asciiTheme="minorHAnsi" w:hAnsiTheme="minorHAnsi" w:cstheme="minorHAnsi"/>
                <w:b w:val="0"/>
              </w:rPr>
            </w:pPr>
          </w:p>
          <w:p w14:paraId="39189827" w14:textId="77777777" w:rsidR="00C57EC0" w:rsidRPr="006231B0" w:rsidRDefault="00C57EC0" w:rsidP="00C57EC0">
            <w:pPr>
              <w:ind w:left="0"/>
              <w:jc w:val="center"/>
              <w:rPr>
                <w:rFonts w:asciiTheme="minorHAnsi" w:hAnsiTheme="minorHAnsi" w:cstheme="minorHAnsi"/>
                <w:b w:val="0"/>
              </w:rPr>
            </w:pPr>
          </w:p>
          <w:p w14:paraId="7F91D5EC" w14:textId="77777777" w:rsidR="00C57EC0" w:rsidRPr="006231B0" w:rsidRDefault="00C57EC0" w:rsidP="00C57EC0">
            <w:pPr>
              <w:ind w:left="0"/>
              <w:jc w:val="center"/>
              <w:rPr>
                <w:rFonts w:asciiTheme="minorHAnsi" w:hAnsiTheme="minorHAnsi" w:cstheme="minorHAnsi"/>
                <w:b w:val="0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>Kryterium weryfikowane na podstawie treści wniosku o dofinansowanie</w:t>
            </w:r>
          </w:p>
        </w:tc>
      </w:tr>
      <w:tr w:rsidR="00C57EC0" w:rsidRPr="006231B0" w14:paraId="53DB8E2C" w14:textId="77777777" w:rsidTr="006940FA">
        <w:tc>
          <w:tcPr>
            <w:tcW w:w="630" w:type="dxa"/>
          </w:tcPr>
          <w:p w14:paraId="68EFE7E5" w14:textId="77777777" w:rsidR="00C57EC0" w:rsidRPr="006231B0" w:rsidRDefault="00C57EC0" w:rsidP="00C57EC0">
            <w:pPr>
              <w:ind w:left="0" w:right="105"/>
              <w:jc w:val="right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>2</w:t>
            </w:r>
            <w:r w:rsidR="006940FA">
              <w:rPr>
                <w:rFonts w:asciiTheme="minorHAnsi" w:hAnsiTheme="minorHAnsi" w:cstheme="minorHAnsi"/>
              </w:rPr>
              <w:t>0</w:t>
            </w:r>
            <w:r w:rsidRPr="006231B0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3947" w:type="dxa"/>
          </w:tcPr>
          <w:p w14:paraId="56A0270A" w14:textId="77777777" w:rsidR="00C57EC0" w:rsidRPr="006231B0" w:rsidRDefault="00C57EC0" w:rsidP="00C57EC0">
            <w:pPr>
              <w:ind w:left="106" w:right="11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 xml:space="preserve">Czy wkład własny został określony na poziomie nie mniejszym niż 5% </w:t>
            </w:r>
          </w:p>
        </w:tc>
        <w:tc>
          <w:tcPr>
            <w:tcW w:w="5784" w:type="dxa"/>
            <w:vAlign w:val="center"/>
          </w:tcPr>
          <w:p w14:paraId="59068538" w14:textId="77777777" w:rsidR="00C57EC0" w:rsidRPr="006231B0" w:rsidRDefault="00C57EC0" w:rsidP="00C57EC0">
            <w:pPr>
              <w:ind w:left="108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Ocenie podlega, czy wkład własny stanowi nie mniej niż 5,00% wydatków kwalifikowalnych. </w:t>
            </w:r>
          </w:p>
        </w:tc>
        <w:tc>
          <w:tcPr>
            <w:tcW w:w="2125" w:type="dxa"/>
          </w:tcPr>
          <w:p w14:paraId="6A31A655" w14:textId="77777777" w:rsidR="00C57EC0" w:rsidRPr="006231B0" w:rsidRDefault="00C57EC0" w:rsidP="00C57EC0">
            <w:pPr>
              <w:spacing w:line="241" w:lineRule="auto"/>
              <w:ind w:left="295" w:right="288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TAK/NIE niespełnienie kryterium </w:t>
            </w:r>
          </w:p>
          <w:p w14:paraId="0DC707CA" w14:textId="77777777" w:rsidR="00C57EC0" w:rsidRPr="006231B0" w:rsidRDefault="00C57EC0" w:rsidP="00C57EC0">
            <w:pPr>
              <w:ind w:left="111" w:right="61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oznacza odrzucenie wniosku </w:t>
            </w:r>
          </w:p>
        </w:tc>
        <w:tc>
          <w:tcPr>
            <w:tcW w:w="3107" w:type="dxa"/>
            <w:vAlign w:val="center"/>
          </w:tcPr>
          <w:p w14:paraId="27827BFE" w14:textId="77777777" w:rsidR="00C57EC0" w:rsidRPr="006231B0" w:rsidRDefault="00C57EC0" w:rsidP="00C57EC0">
            <w:pPr>
              <w:ind w:left="82" w:right="37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Kryterium weryfikowane w oparciu o treść wniosku o dofinansowanie </w:t>
            </w:r>
          </w:p>
        </w:tc>
      </w:tr>
      <w:tr w:rsidR="00B40430" w:rsidRPr="00B40430" w14:paraId="7CFADBD5" w14:textId="77777777" w:rsidTr="006940FA">
        <w:tc>
          <w:tcPr>
            <w:tcW w:w="630" w:type="dxa"/>
          </w:tcPr>
          <w:p w14:paraId="28EA1217" w14:textId="77777777" w:rsidR="00C57EC0" w:rsidRPr="00B40430" w:rsidRDefault="00C57EC0" w:rsidP="00C57EC0">
            <w:pPr>
              <w:ind w:left="0" w:right="105"/>
              <w:jc w:val="right"/>
              <w:rPr>
                <w:rFonts w:asciiTheme="minorHAnsi" w:hAnsiTheme="minorHAnsi" w:cstheme="minorHAnsi"/>
                <w:color w:val="auto"/>
              </w:rPr>
            </w:pPr>
            <w:r w:rsidRPr="00B40430">
              <w:rPr>
                <w:rFonts w:asciiTheme="minorHAnsi" w:hAnsiTheme="minorHAnsi" w:cstheme="minorHAnsi"/>
                <w:color w:val="auto"/>
              </w:rPr>
              <w:t>2</w:t>
            </w:r>
            <w:r w:rsidR="006940FA" w:rsidRPr="00B40430">
              <w:rPr>
                <w:rFonts w:asciiTheme="minorHAnsi" w:hAnsiTheme="minorHAnsi" w:cstheme="minorHAnsi"/>
                <w:color w:val="auto"/>
              </w:rPr>
              <w:t>1</w:t>
            </w:r>
            <w:r w:rsidRPr="00B40430">
              <w:rPr>
                <w:rFonts w:asciiTheme="minorHAnsi" w:hAnsiTheme="minorHAnsi" w:cstheme="minorHAnsi"/>
                <w:color w:val="auto"/>
              </w:rPr>
              <w:t xml:space="preserve">. </w:t>
            </w:r>
          </w:p>
        </w:tc>
        <w:tc>
          <w:tcPr>
            <w:tcW w:w="3947" w:type="dxa"/>
          </w:tcPr>
          <w:p w14:paraId="36C4C99C" w14:textId="77777777" w:rsidR="00C57EC0" w:rsidRPr="00B40430" w:rsidRDefault="00C57EC0" w:rsidP="00C57EC0">
            <w:pPr>
              <w:spacing w:line="241" w:lineRule="auto"/>
              <w:ind w:left="106"/>
              <w:rPr>
                <w:rFonts w:asciiTheme="minorHAnsi" w:hAnsiTheme="minorHAnsi" w:cstheme="minorHAnsi"/>
                <w:color w:val="auto"/>
              </w:rPr>
            </w:pPr>
            <w:r w:rsidRPr="00B40430">
              <w:rPr>
                <w:rFonts w:asciiTheme="minorHAnsi" w:hAnsiTheme="minorHAnsi" w:cstheme="minorHAnsi"/>
                <w:color w:val="auto"/>
              </w:rPr>
              <w:t xml:space="preserve">Czy w ramach projektu zapewniono trwałość utworzonych miejsc świadczenia usług aktywnej </w:t>
            </w:r>
          </w:p>
          <w:p w14:paraId="36772390" w14:textId="77777777" w:rsidR="00C57EC0" w:rsidRPr="00B40430" w:rsidRDefault="00C57EC0" w:rsidP="00C57EC0">
            <w:pPr>
              <w:spacing w:line="241" w:lineRule="auto"/>
              <w:ind w:left="106"/>
              <w:rPr>
                <w:rFonts w:asciiTheme="minorHAnsi" w:hAnsiTheme="minorHAnsi" w:cstheme="minorHAnsi"/>
                <w:color w:val="auto"/>
              </w:rPr>
            </w:pPr>
            <w:r w:rsidRPr="00B40430">
              <w:rPr>
                <w:rFonts w:asciiTheme="minorHAnsi" w:hAnsiTheme="minorHAnsi" w:cstheme="minorHAnsi"/>
                <w:color w:val="auto"/>
              </w:rPr>
              <w:t xml:space="preserve">integracji oraz miejsc świadczenia usług społecznych przez okres co najmniej </w:t>
            </w:r>
          </w:p>
          <w:p w14:paraId="139C2681" w14:textId="77777777" w:rsidR="00C57EC0" w:rsidRPr="00B40430" w:rsidRDefault="00C57EC0" w:rsidP="00C57EC0">
            <w:pPr>
              <w:ind w:left="106"/>
              <w:rPr>
                <w:rFonts w:asciiTheme="minorHAnsi" w:hAnsiTheme="minorHAnsi" w:cstheme="minorHAnsi"/>
                <w:color w:val="auto"/>
              </w:rPr>
            </w:pPr>
            <w:r w:rsidRPr="00B40430">
              <w:rPr>
                <w:rFonts w:asciiTheme="minorHAnsi" w:hAnsiTheme="minorHAnsi" w:cstheme="minorHAnsi"/>
                <w:color w:val="auto"/>
              </w:rPr>
              <w:t xml:space="preserve">odpowiadający okresowi realizacji projektu (jeśli dotyczy) </w:t>
            </w:r>
          </w:p>
        </w:tc>
        <w:tc>
          <w:tcPr>
            <w:tcW w:w="5784" w:type="dxa"/>
          </w:tcPr>
          <w:p w14:paraId="687DD883" w14:textId="77777777" w:rsidR="00C57EC0" w:rsidRPr="00B40430" w:rsidRDefault="00C57EC0" w:rsidP="00C57EC0">
            <w:pPr>
              <w:spacing w:after="1" w:line="241" w:lineRule="auto"/>
              <w:ind w:left="108" w:right="81"/>
              <w:rPr>
                <w:rFonts w:asciiTheme="minorHAnsi" w:hAnsiTheme="minorHAnsi" w:cstheme="minorHAnsi"/>
                <w:color w:val="auto"/>
              </w:rPr>
            </w:pPr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>Ocenie podlega zachowanie trwałości utworzonych w ramach projektu miejsc świadczenia usług aktywnej integracji</w:t>
            </w:r>
            <w:r w:rsidRPr="00B40430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 xml:space="preserve">oraz miejsc świadczenia usług społecznych przez okres co najmniej odpowiadający okresowi realizacji projektu. </w:t>
            </w:r>
          </w:p>
          <w:p w14:paraId="3EE7F587" w14:textId="77777777" w:rsidR="00C57EC0" w:rsidRPr="00B40430" w:rsidRDefault="00C57EC0" w:rsidP="00C57EC0">
            <w:pPr>
              <w:ind w:left="108"/>
              <w:rPr>
                <w:rFonts w:asciiTheme="minorHAnsi" w:hAnsiTheme="minorHAnsi" w:cstheme="minorHAnsi"/>
                <w:color w:val="auto"/>
              </w:rPr>
            </w:pPr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 xml:space="preserve">Trwałość musi być zapewniona z innego źródła niż środki europejskie. Trwałość rozumiana jest jako gotowość do świadczenia usług w ramach utworzonych w projekcie podmiotów/miejsc w zakresie zbliżonym do usługi świadczonej w ramach projektu i podobnej jakości. </w:t>
            </w:r>
          </w:p>
        </w:tc>
        <w:tc>
          <w:tcPr>
            <w:tcW w:w="2125" w:type="dxa"/>
            <w:vAlign w:val="center"/>
          </w:tcPr>
          <w:p w14:paraId="63C31103" w14:textId="77777777" w:rsidR="00C57EC0" w:rsidRPr="00B40430" w:rsidRDefault="00C57EC0" w:rsidP="00C57EC0">
            <w:pPr>
              <w:spacing w:line="241" w:lineRule="auto"/>
              <w:ind w:left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 xml:space="preserve">TAK/NIE/NIE DOTYCZY niespełnienie kryterium </w:t>
            </w:r>
          </w:p>
          <w:p w14:paraId="4D70792E" w14:textId="77777777" w:rsidR="00C57EC0" w:rsidRPr="00B40430" w:rsidRDefault="00C57EC0" w:rsidP="00C57EC0">
            <w:pPr>
              <w:ind w:left="111" w:right="6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 xml:space="preserve">oznacza odrzucenie wniosku </w:t>
            </w:r>
          </w:p>
        </w:tc>
        <w:tc>
          <w:tcPr>
            <w:tcW w:w="3107" w:type="dxa"/>
            <w:vAlign w:val="center"/>
          </w:tcPr>
          <w:p w14:paraId="6EE5B26C" w14:textId="77777777" w:rsidR="00C57EC0" w:rsidRPr="00B40430" w:rsidRDefault="00C57EC0" w:rsidP="00C57EC0">
            <w:pPr>
              <w:ind w:left="2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 xml:space="preserve">Kryterium weryfikowane na podstawie treści wniosku o dofinansowanie </w:t>
            </w:r>
          </w:p>
        </w:tc>
      </w:tr>
      <w:tr w:rsidR="00C57EC0" w:rsidRPr="006231B0" w14:paraId="3CAA15D3" w14:textId="77777777" w:rsidTr="006940FA">
        <w:tc>
          <w:tcPr>
            <w:tcW w:w="630" w:type="dxa"/>
          </w:tcPr>
          <w:p w14:paraId="3ED06B4C" w14:textId="77777777" w:rsidR="00C57EC0" w:rsidRPr="006231B0" w:rsidRDefault="00C57EC0" w:rsidP="00C57EC0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>2</w:t>
            </w:r>
            <w:r w:rsidR="006940FA">
              <w:rPr>
                <w:rFonts w:asciiTheme="minorHAnsi" w:hAnsiTheme="minorHAnsi" w:cstheme="minorHAnsi"/>
              </w:rPr>
              <w:t>2</w:t>
            </w:r>
            <w:r w:rsidRPr="006231B0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3947" w:type="dxa"/>
          </w:tcPr>
          <w:p w14:paraId="5CB11242" w14:textId="77777777" w:rsidR="00C57EC0" w:rsidRPr="006231B0" w:rsidRDefault="00C57EC0" w:rsidP="00C57EC0">
            <w:pPr>
              <w:ind w:left="106" w:right="75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 xml:space="preserve">Jeśli projekt przewiduje realizację podniesienia, nabycia lub uzupełnienia wiedzy lub umiejętności to ich efektem jest uzyskanie kwalifikacji lub nabycie kompetencji (w rozumieniu Wytycznych w zakresie </w:t>
            </w:r>
            <w:r w:rsidRPr="006231B0">
              <w:rPr>
                <w:rFonts w:asciiTheme="minorHAnsi" w:hAnsiTheme="minorHAnsi" w:cstheme="minorHAnsi"/>
              </w:rPr>
              <w:lastRenderedPageBreak/>
              <w:t>monitorowania postępu rzeczowego realizacji programów operacyjnych na lata 20142020), potwierdzonych formalnym dokumentem (np. certyfikatem). Uzyskanie kwalifikacji lub kompetencji jest każdorazowo weryfikowane poprzez przeprowadzenie odpowiedniego ich sprawdzenia (np. w formie egzaminu)</w:t>
            </w:r>
          </w:p>
        </w:tc>
        <w:tc>
          <w:tcPr>
            <w:tcW w:w="5784" w:type="dxa"/>
          </w:tcPr>
          <w:p w14:paraId="10164B0A" w14:textId="77777777" w:rsidR="00C57EC0" w:rsidRPr="006231B0" w:rsidRDefault="00C57EC0" w:rsidP="00C57EC0">
            <w:pPr>
              <w:ind w:left="108"/>
              <w:rPr>
                <w:rFonts w:asciiTheme="minorHAnsi" w:hAnsiTheme="minorHAnsi" w:cstheme="minorHAnsi"/>
                <w:b w:val="0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lastRenderedPageBreak/>
              <w:t xml:space="preserve">Kryterium odnosi się do projektów, w których zaplanowano wsparcie w postaci podniesienia, nabycia lub uzupełnienia wiedzy lub umiejętności. Formalna weryfikacja wiedzy i umiejętności wpłynie pozytywnie na zwiększenie wiarygodności uzyskanych przez uczestnika projektu kwalifikacji i/lub kompetencji. </w:t>
            </w:r>
          </w:p>
          <w:p w14:paraId="42498909" w14:textId="77777777" w:rsidR="00C57EC0" w:rsidRPr="006231B0" w:rsidRDefault="00C57EC0" w:rsidP="00C57EC0">
            <w:pPr>
              <w:spacing w:after="1"/>
              <w:ind w:left="2" w:right="6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lastRenderedPageBreak/>
              <w:t xml:space="preserve">Poprzez uzyskanie kwalifikacji należy rozumieć określony zestaw efektów uczenia się (kompetencji), których osiągnięcie zostało formalnie potwierdzone przez upoważnioną do tego instytucję zgodnie z ustalonymi standardami. Nadanie kwalifikacji następuje w wyniku walidacji i certyfikacji. </w:t>
            </w:r>
          </w:p>
          <w:p w14:paraId="1A1B0646" w14:textId="77777777" w:rsidR="00C57EC0" w:rsidRPr="006231B0" w:rsidRDefault="00C57EC0" w:rsidP="00C57EC0">
            <w:pPr>
              <w:spacing w:line="241" w:lineRule="auto"/>
              <w:ind w:left="2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Kompetencje to wyodrębniony zestaw efektów uczenia się. Opis kompetencji zawiera jasno określone warunki, które powinien spełniać uczestnik projektu ubiegający się o nabycie kompetencji, tj. wyczerpującą informację o efektach uczenia się oraz kryteria i metody ich weryfikacji. </w:t>
            </w:r>
          </w:p>
          <w:p w14:paraId="19CC6367" w14:textId="77777777" w:rsidR="00C57EC0" w:rsidRPr="006231B0" w:rsidRDefault="00C57EC0" w:rsidP="00C57EC0">
            <w:pPr>
              <w:ind w:left="2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Nabycie kompetencji weryfikowane będzie w 4 etapach: </w:t>
            </w:r>
          </w:p>
          <w:p w14:paraId="510E3431" w14:textId="77777777" w:rsidR="00C57EC0" w:rsidRPr="006231B0" w:rsidRDefault="00C57EC0" w:rsidP="00C57EC0">
            <w:pPr>
              <w:spacing w:after="1"/>
              <w:ind w:left="2" w:right="115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Zakres – zdefiniowanie grupy docelowej do objęcia wsparciem oraz wybranie obszaru interwencji EFS, który będzie poddany ocenie; Wzorzec – zdefiniowanie standardu wymagań, tj. efektów uczenia się, które osiągną uczestnicy w wyniku przeprowadzonych działań projektowych; </w:t>
            </w:r>
          </w:p>
          <w:p w14:paraId="28F52A79" w14:textId="77777777" w:rsidR="00C57EC0" w:rsidRPr="006231B0" w:rsidRDefault="00C57EC0" w:rsidP="00C57EC0">
            <w:pPr>
              <w:spacing w:after="1"/>
              <w:ind w:left="2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Ocena – przeprowadzenie weryfikacji na podstawie opracowanych kryteriów oceny po zakończeniu wsparcia udzielanego danej osobie; Porównanie – porównanie uzyskanych wyników etapu III (ocena) z przyjętymi wymaganiami (określonymi na etapie II z efektami uczenia się) po zakończeniu wsparcia udzielanego danej osobie. </w:t>
            </w:r>
          </w:p>
          <w:p w14:paraId="606B224C" w14:textId="77777777" w:rsidR="00C57EC0" w:rsidRPr="006231B0" w:rsidRDefault="00C57EC0" w:rsidP="00C57EC0">
            <w:pPr>
              <w:ind w:left="108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>Podstawowe informacje dotyczące uzyskiwania kwalifikacji w ramach projektów współfinansowanych z Europejskiego Funduszu Społecznego zawarte są w dokumencie opracowanym przez Ministerstwo Rozwoju dostępnym na stronie LGD.</w:t>
            </w:r>
          </w:p>
        </w:tc>
        <w:tc>
          <w:tcPr>
            <w:tcW w:w="2125" w:type="dxa"/>
            <w:vAlign w:val="center"/>
          </w:tcPr>
          <w:p w14:paraId="090F9C3F" w14:textId="77777777" w:rsidR="00C57EC0" w:rsidRPr="006231B0" w:rsidRDefault="00C57EC0" w:rsidP="00C57EC0">
            <w:pPr>
              <w:spacing w:line="241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lastRenderedPageBreak/>
              <w:t xml:space="preserve">TAK/NIE/NIE DOTYCZY niespełnienie kryterium </w:t>
            </w:r>
          </w:p>
          <w:p w14:paraId="36E9E02C" w14:textId="77777777" w:rsidR="00C57EC0" w:rsidRPr="006231B0" w:rsidRDefault="00C57EC0" w:rsidP="00C57EC0">
            <w:pPr>
              <w:ind w:left="111" w:right="61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oznacza odrzucenie wniosku </w:t>
            </w:r>
          </w:p>
        </w:tc>
        <w:tc>
          <w:tcPr>
            <w:tcW w:w="3107" w:type="dxa"/>
            <w:vAlign w:val="center"/>
          </w:tcPr>
          <w:p w14:paraId="4549D62B" w14:textId="77777777" w:rsidR="00C57EC0" w:rsidRPr="006231B0" w:rsidRDefault="00C57EC0" w:rsidP="00C57EC0">
            <w:pPr>
              <w:ind w:left="2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Kryterium weryfikowane na podstawie treści wniosku o dofinansowanie </w:t>
            </w:r>
          </w:p>
        </w:tc>
      </w:tr>
      <w:tr w:rsidR="00C57EC0" w:rsidRPr="006231B0" w14:paraId="523522AD" w14:textId="77777777" w:rsidTr="006940FA">
        <w:trPr>
          <w:trHeight w:val="1157"/>
        </w:trPr>
        <w:tc>
          <w:tcPr>
            <w:tcW w:w="630" w:type="dxa"/>
          </w:tcPr>
          <w:p w14:paraId="64141033" w14:textId="77777777" w:rsidR="00C57EC0" w:rsidRPr="006231B0" w:rsidRDefault="00C57EC0" w:rsidP="0000739E">
            <w:pPr>
              <w:ind w:left="0" w:right="43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lastRenderedPageBreak/>
              <w:t>2</w:t>
            </w:r>
            <w:r w:rsidR="008D7EF7">
              <w:rPr>
                <w:rFonts w:asciiTheme="minorHAnsi" w:hAnsiTheme="minorHAnsi" w:cstheme="minorHAnsi"/>
              </w:rPr>
              <w:t>3</w:t>
            </w:r>
            <w:r w:rsidRPr="006231B0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3947" w:type="dxa"/>
          </w:tcPr>
          <w:p w14:paraId="70BE587B" w14:textId="77777777" w:rsidR="00C57EC0" w:rsidRPr="006231B0" w:rsidRDefault="00C57EC0" w:rsidP="0000739E">
            <w:pPr>
              <w:ind w:left="0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 xml:space="preserve">Czy projekt jest zgodny z przepisami dotyczącymi pomocy publicznej lub pomocy de </w:t>
            </w:r>
            <w:proofErr w:type="spellStart"/>
            <w:r w:rsidRPr="006231B0">
              <w:rPr>
                <w:rFonts w:asciiTheme="minorHAnsi" w:hAnsiTheme="minorHAnsi" w:cstheme="minorHAnsi"/>
              </w:rPr>
              <w:t>minimis</w:t>
            </w:r>
            <w:proofErr w:type="spellEnd"/>
            <w:r w:rsidRPr="006231B0">
              <w:rPr>
                <w:rFonts w:asciiTheme="minorHAnsi" w:hAnsiTheme="minorHAnsi" w:cstheme="minorHAnsi"/>
              </w:rPr>
              <w:t xml:space="preserve"> (jeśli dotyczy) </w:t>
            </w:r>
          </w:p>
        </w:tc>
        <w:tc>
          <w:tcPr>
            <w:tcW w:w="5784" w:type="dxa"/>
          </w:tcPr>
          <w:p w14:paraId="51554C5C" w14:textId="77777777" w:rsidR="00C57EC0" w:rsidRPr="006231B0" w:rsidRDefault="00C57EC0" w:rsidP="0000739E">
            <w:pPr>
              <w:ind w:left="2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Ocenie podlega, czy projekt jest zgodny z rozporządzeniem Ministra Infrastruktury i Rozwoju z dnia 2 lipca 2015 r. w sprawie udzielania pomocy de </w:t>
            </w:r>
            <w:proofErr w:type="spellStart"/>
            <w:r w:rsidRPr="006231B0">
              <w:rPr>
                <w:rFonts w:asciiTheme="minorHAnsi" w:hAnsiTheme="minorHAnsi" w:cstheme="minorHAnsi"/>
                <w:b w:val="0"/>
              </w:rPr>
              <w:t>minimis</w:t>
            </w:r>
            <w:proofErr w:type="spellEnd"/>
            <w:r w:rsidRPr="006231B0">
              <w:rPr>
                <w:rFonts w:asciiTheme="minorHAnsi" w:hAnsiTheme="minorHAnsi" w:cstheme="minorHAnsi"/>
                <w:b w:val="0"/>
              </w:rPr>
              <w:t xml:space="preserve"> oraz pomocy publicznej w ramach programów operacyjnych finansowanych z Europejskiego Funduszu Społecznego na lata 2014-2020 (Dz. U. poz. 1073).</w:t>
            </w:r>
            <w:r w:rsidRPr="006231B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25" w:type="dxa"/>
          </w:tcPr>
          <w:p w14:paraId="505F51FE" w14:textId="77777777" w:rsidR="00C57EC0" w:rsidRPr="006231B0" w:rsidRDefault="00C57EC0" w:rsidP="0000739E">
            <w:pPr>
              <w:spacing w:line="241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TAK/NIE/NIE DOTYCZY niespełnienie kryterium </w:t>
            </w:r>
          </w:p>
          <w:p w14:paraId="73D95EAD" w14:textId="77777777" w:rsidR="00C57EC0" w:rsidRPr="006231B0" w:rsidRDefault="00C57EC0" w:rsidP="0000739E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>oznacza odrzucenie wniosku</w:t>
            </w:r>
            <w:r w:rsidRPr="006231B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07" w:type="dxa"/>
          </w:tcPr>
          <w:p w14:paraId="75121824" w14:textId="77777777" w:rsidR="00C57EC0" w:rsidRPr="006231B0" w:rsidRDefault="00C57EC0" w:rsidP="0000739E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>Kryterium weryfikowane na podstawie treści wniosku o dofinansowanie</w:t>
            </w:r>
            <w:r w:rsidRPr="006231B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57EC0" w:rsidRPr="006231B0" w14:paraId="3FD22EEE" w14:textId="77777777" w:rsidTr="006940FA">
        <w:trPr>
          <w:trHeight w:val="929"/>
        </w:trPr>
        <w:tc>
          <w:tcPr>
            <w:tcW w:w="630" w:type="dxa"/>
          </w:tcPr>
          <w:p w14:paraId="5B801B97" w14:textId="77777777" w:rsidR="00C57EC0" w:rsidRPr="006231B0" w:rsidRDefault="00C57EC0" w:rsidP="0000739E">
            <w:pPr>
              <w:ind w:left="0" w:right="43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>2</w:t>
            </w:r>
            <w:r w:rsidR="008D7EF7">
              <w:rPr>
                <w:rFonts w:asciiTheme="minorHAnsi" w:hAnsiTheme="minorHAnsi" w:cstheme="minorHAnsi"/>
              </w:rPr>
              <w:t>4</w:t>
            </w:r>
            <w:r w:rsidRPr="006231B0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3947" w:type="dxa"/>
          </w:tcPr>
          <w:p w14:paraId="5CAF5A67" w14:textId="77777777" w:rsidR="00C57EC0" w:rsidRPr="006231B0" w:rsidRDefault="00C57EC0" w:rsidP="0000739E">
            <w:pPr>
              <w:ind w:left="0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 xml:space="preserve">Czy projekt jest zgodny z właściwymi przepisami prawa unijnego i krajowego </w:t>
            </w:r>
          </w:p>
        </w:tc>
        <w:tc>
          <w:tcPr>
            <w:tcW w:w="5784" w:type="dxa"/>
          </w:tcPr>
          <w:p w14:paraId="4E2C067F" w14:textId="77777777" w:rsidR="00C57EC0" w:rsidRPr="006231B0" w:rsidRDefault="00C57EC0" w:rsidP="0000739E">
            <w:pPr>
              <w:ind w:left="2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Ocenie podlega, czy projekt jest zgodny z właściwymi przepisami prawa unijnego i krajowego. </w:t>
            </w:r>
          </w:p>
        </w:tc>
        <w:tc>
          <w:tcPr>
            <w:tcW w:w="2125" w:type="dxa"/>
          </w:tcPr>
          <w:p w14:paraId="0A021141" w14:textId="77777777" w:rsidR="00C57EC0" w:rsidRPr="006231B0" w:rsidRDefault="00C57EC0" w:rsidP="0000739E">
            <w:pPr>
              <w:spacing w:after="2" w:line="239" w:lineRule="auto"/>
              <w:ind w:left="190" w:right="226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TAK/NIE niespełnienie kryterium </w:t>
            </w:r>
          </w:p>
          <w:p w14:paraId="0C5C994C" w14:textId="77777777" w:rsidR="00C57EC0" w:rsidRPr="006231B0" w:rsidRDefault="00C57EC0" w:rsidP="0000739E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oznacza odrzucenie wniosku </w:t>
            </w:r>
          </w:p>
        </w:tc>
        <w:tc>
          <w:tcPr>
            <w:tcW w:w="3107" w:type="dxa"/>
          </w:tcPr>
          <w:p w14:paraId="5771B24E" w14:textId="77777777" w:rsidR="00C57EC0" w:rsidRPr="006231B0" w:rsidRDefault="00C57EC0" w:rsidP="0000739E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Kryterium weryfikowane na podstawie treści wniosku o dofinansowanie </w:t>
            </w:r>
          </w:p>
        </w:tc>
      </w:tr>
      <w:tr w:rsidR="00C57EC0" w:rsidRPr="006231B0" w14:paraId="38665D86" w14:textId="77777777" w:rsidTr="006940FA">
        <w:trPr>
          <w:trHeight w:val="468"/>
        </w:trPr>
        <w:tc>
          <w:tcPr>
            <w:tcW w:w="630" w:type="dxa"/>
          </w:tcPr>
          <w:p w14:paraId="7D5F3D12" w14:textId="77777777" w:rsidR="00C57EC0" w:rsidRPr="006231B0" w:rsidRDefault="00C57EC0" w:rsidP="0000739E">
            <w:pPr>
              <w:ind w:left="0" w:right="43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>2</w:t>
            </w:r>
            <w:r w:rsidR="008D7EF7">
              <w:rPr>
                <w:rFonts w:asciiTheme="minorHAnsi" w:hAnsiTheme="minorHAnsi" w:cstheme="minorHAnsi"/>
              </w:rPr>
              <w:t>5</w:t>
            </w:r>
            <w:r w:rsidRPr="006231B0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3947" w:type="dxa"/>
          </w:tcPr>
          <w:p w14:paraId="49B6C8DC" w14:textId="77777777" w:rsidR="00C57EC0" w:rsidRPr="006231B0" w:rsidRDefault="00C57EC0" w:rsidP="0000739E">
            <w:pPr>
              <w:ind w:left="0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>Czy projekt zakłada prawidłowy poziom kosztów pośrednich (dotyczy projektów podmiotów innych niż LGD) lub kosztów administracyjnych (dotyczy projektów objętych grantem)</w:t>
            </w:r>
          </w:p>
        </w:tc>
        <w:tc>
          <w:tcPr>
            <w:tcW w:w="5784" w:type="dxa"/>
          </w:tcPr>
          <w:p w14:paraId="04447A5D" w14:textId="77777777" w:rsidR="00C57EC0" w:rsidRPr="006231B0" w:rsidRDefault="00C57EC0" w:rsidP="00C57EC0">
            <w:pPr>
              <w:ind w:left="2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Ocenie podlega czy koszty pośrednie w projektach podmiotów innych niż LGD są zgodne z poziomami wskazanymi w Wytycznych w zakresie kwalifikowalności wydatków w ramach Europejskiego Funduszu Rozwoju Regionalnego, Europejskiego Funduszu Społecznego oraz Funduszu Spójności na lata 2014-2020. </w:t>
            </w:r>
          </w:p>
          <w:p w14:paraId="5216FE7A" w14:textId="77777777" w:rsidR="00C57EC0" w:rsidRPr="006231B0" w:rsidRDefault="00C57EC0" w:rsidP="00C57EC0">
            <w:pPr>
              <w:ind w:left="2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>Ocenie podlega czy koszty administracyjne w projektach objętych grantem nie przekraczają 20% wnioskowanego dofinansowania.</w:t>
            </w:r>
          </w:p>
        </w:tc>
        <w:tc>
          <w:tcPr>
            <w:tcW w:w="2125" w:type="dxa"/>
          </w:tcPr>
          <w:p w14:paraId="572D6D1A" w14:textId="77777777" w:rsidR="00C57EC0" w:rsidRPr="006231B0" w:rsidRDefault="00C57EC0" w:rsidP="0000739E">
            <w:pPr>
              <w:ind w:left="0" w:right="42"/>
              <w:jc w:val="center"/>
              <w:rPr>
                <w:rFonts w:asciiTheme="minorHAnsi" w:hAnsiTheme="minorHAnsi" w:cstheme="minorHAnsi"/>
                <w:b w:val="0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TAK/NIE </w:t>
            </w:r>
          </w:p>
          <w:p w14:paraId="04BF7609" w14:textId="77777777" w:rsidR="00C57EC0" w:rsidRPr="006231B0" w:rsidRDefault="00C57EC0" w:rsidP="00C57EC0">
            <w:pPr>
              <w:ind w:left="0" w:right="4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niespełnienie kryterium </w:t>
            </w:r>
          </w:p>
          <w:p w14:paraId="401FE6D9" w14:textId="77777777" w:rsidR="00C57EC0" w:rsidRPr="006231B0" w:rsidRDefault="00C57EC0" w:rsidP="00C57EC0">
            <w:pPr>
              <w:ind w:left="0" w:right="42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>oznacza odrzucenie wniosku</w:t>
            </w:r>
          </w:p>
        </w:tc>
        <w:tc>
          <w:tcPr>
            <w:tcW w:w="3107" w:type="dxa"/>
          </w:tcPr>
          <w:p w14:paraId="22E7F9C9" w14:textId="77777777" w:rsidR="00C57EC0" w:rsidRPr="006231B0" w:rsidRDefault="00C57EC0" w:rsidP="0000739E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Kryterium weryfikowane na podstawie treści wniosku o dofinansowanie </w:t>
            </w:r>
          </w:p>
        </w:tc>
      </w:tr>
      <w:tr w:rsidR="00E527A7" w:rsidRPr="006231B0" w14:paraId="32613684" w14:textId="77777777" w:rsidTr="006940FA">
        <w:trPr>
          <w:trHeight w:val="468"/>
        </w:trPr>
        <w:tc>
          <w:tcPr>
            <w:tcW w:w="630" w:type="dxa"/>
          </w:tcPr>
          <w:p w14:paraId="4A1EBEC9" w14:textId="77777777" w:rsidR="00E527A7" w:rsidRPr="006231B0" w:rsidRDefault="00E527A7" w:rsidP="00E527A7">
            <w:pPr>
              <w:ind w:left="0" w:right="5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>2</w:t>
            </w:r>
            <w:r w:rsidR="008D7EF7">
              <w:rPr>
                <w:rFonts w:asciiTheme="minorHAnsi" w:hAnsiTheme="minorHAnsi" w:cstheme="minorHAnsi"/>
              </w:rPr>
              <w:t>6</w:t>
            </w:r>
            <w:r w:rsidRPr="006231B0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3947" w:type="dxa"/>
          </w:tcPr>
          <w:p w14:paraId="188A0E72" w14:textId="77777777" w:rsidR="00E527A7" w:rsidRPr="006231B0" w:rsidRDefault="00E527A7" w:rsidP="00E527A7">
            <w:pPr>
              <w:ind w:left="0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 xml:space="preserve">Czy projekt zakłada rozliczanie kosztów bezpośrednich w oparciu o uproszczone metody rozliczania wydatków (nie dotyczy projektów objętych grantem) </w:t>
            </w:r>
          </w:p>
        </w:tc>
        <w:tc>
          <w:tcPr>
            <w:tcW w:w="5784" w:type="dxa"/>
          </w:tcPr>
          <w:p w14:paraId="0358F4B3" w14:textId="77777777" w:rsidR="00E527A7" w:rsidRPr="006231B0" w:rsidRDefault="00E527A7" w:rsidP="00E527A7">
            <w:pPr>
              <w:spacing w:after="2"/>
              <w:ind w:left="2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Ocenie podlega, czy w projekcie koszty bezpośrednie są rozliczane uproszczonymi metodami, zgodnie z Wytycznymi w zakresie kwalifikowalności wydatków w ramach Europejskiego Funduszu Rozwoju Regionalnego, Europejskiego Funduszu Społecznego oraz Funduszu Spójności na lata 2014-2020. </w:t>
            </w:r>
          </w:p>
          <w:p w14:paraId="06B01CDF" w14:textId="77777777" w:rsidR="00E527A7" w:rsidRPr="006231B0" w:rsidRDefault="00E527A7" w:rsidP="00E527A7">
            <w:pPr>
              <w:spacing w:after="1"/>
              <w:ind w:left="2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Oznacza to, że w przypadku projektów, w których wartość wkładu publicznego nie przekracza wyrażonej w zł równowartości 100 000 Euro, obligatoryjne jest rozliczanie kosztów bezpośrednich w oparciu o kwoty </w:t>
            </w:r>
            <w:r w:rsidRPr="006231B0">
              <w:rPr>
                <w:rFonts w:asciiTheme="minorHAnsi" w:hAnsiTheme="minorHAnsi" w:cstheme="minorHAnsi"/>
                <w:b w:val="0"/>
              </w:rPr>
              <w:lastRenderedPageBreak/>
              <w:t xml:space="preserve">ryczałtowe. Tym samym nieuwzględnienie w ww. projekcie kwot ryczałtowych będzie skutkowało niespełnieniem kryterium. </w:t>
            </w:r>
          </w:p>
          <w:p w14:paraId="2D504013" w14:textId="77777777" w:rsidR="00E527A7" w:rsidRPr="006231B0" w:rsidRDefault="00E527A7" w:rsidP="00E527A7">
            <w:pPr>
              <w:spacing w:line="241" w:lineRule="auto"/>
              <w:ind w:left="2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W przypadku projektów, których wartość wkładu publicznego przekracza wyrażoną w zł równowartość 100 000 Euro, niedopuszczalne jest rozliczanie kosztów bezpośrednich w oparciu o kwoty ryczałtowe. Tym samym uwzględnienie w ww. projekcie kwot ryczałtowych będzie skutkowało niespełnieniem kryterium. </w:t>
            </w:r>
          </w:p>
          <w:p w14:paraId="7AB6E10E" w14:textId="77777777" w:rsidR="00E527A7" w:rsidRPr="006231B0" w:rsidRDefault="00E527A7" w:rsidP="00E527A7">
            <w:pPr>
              <w:ind w:left="2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Do przeliczenia ww. kwoty z euro na zł należy stosować miesięczny obrachunkowy kurs wymiany stosowany przez KE aktualny na dzień ogłoszenia naboru. </w:t>
            </w:r>
          </w:p>
        </w:tc>
        <w:tc>
          <w:tcPr>
            <w:tcW w:w="2125" w:type="dxa"/>
            <w:vAlign w:val="center"/>
          </w:tcPr>
          <w:p w14:paraId="54E4D337" w14:textId="77777777" w:rsidR="00E527A7" w:rsidRPr="006231B0" w:rsidRDefault="00E527A7" w:rsidP="00E527A7">
            <w:pPr>
              <w:spacing w:line="241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lastRenderedPageBreak/>
              <w:t xml:space="preserve">TAK/NIE/NIE DOTYCZY niespełnienie kryterium </w:t>
            </w:r>
          </w:p>
          <w:p w14:paraId="6987CC01" w14:textId="77777777" w:rsidR="00E527A7" w:rsidRPr="006231B0" w:rsidRDefault="00E527A7" w:rsidP="00E527A7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oznacza odrzucenie wniosku </w:t>
            </w:r>
          </w:p>
        </w:tc>
        <w:tc>
          <w:tcPr>
            <w:tcW w:w="3107" w:type="dxa"/>
            <w:vAlign w:val="center"/>
          </w:tcPr>
          <w:p w14:paraId="19AA3934" w14:textId="77777777" w:rsidR="00E527A7" w:rsidRPr="006231B0" w:rsidRDefault="00E527A7" w:rsidP="00E527A7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Kryterium weryfikowane na podstawie treści wniosku o dofinansowanie </w:t>
            </w:r>
          </w:p>
        </w:tc>
      </w:tr>
      <w:tr w:rsidR="00E527A7" w:rsidRPr="006231B0" w14:paraId="0855C4E4" w14:textId="77777777" w:rsidTr="006940FA">
        <w:trPr>
          <w:trHeight w:val="468"/>
        </w:trPr>
        <w:tc>
          <w:tcPr>
            <w:tcW w:w="630" w:type="dxa"/>
          </w:tcPr>
          <w:p w14:paraId="56752963" w14:textId="77777777" w:rsidR="00E527A7" w:rsidRPr="006231B0" w:rsidRDefault="00E527A7" w:rsidP="00E527A7">
            <w:pPr>
              <w:ind w:left="0" w:right="5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>2</w:t>
            </w:r>
            <w:r w:rsidR="008D7EF7">
              <w:rPr>
                <w:rFonts w:asciiTheme="minorHAnsi" w:hAnsiTheme="minorHAnsi" w:cstheme="minorHAnsi"/>
              </w:rPr>
              <w:t>7</w:t>
            </w:r>
            <w:r w:rsidRPr="006231B0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3947" w:type="dxa"/>
          </w:tcPr>
          <w:p w14:paraId="67C1A716" w14:textId="77777777" w:rsidR="00E527A7" w:rsidRPr="006231B0" w:rsidRDefault="00E527A7" w:rsidP="00E527A7">
            <w:pPr>
              <w:ind w:left="0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 xml:space="preserve">Czy projekt jest zgodny z zasadą równości szans i niedyskryminacji, w tym dostępności dla osób z niepełnosprawnościami </w:t>
            </w:r>
          </w:p>
        </w:tc>
        <w:tc>
          <w:tcPr>
            <w:tcW w:w="5784" w:type="dxa"/>
            <w:vAlign w:val="center"/>
          </w:tcPr>
          <w:p w14:paraId="0B33D4F5" w14:textId="77777777" w:rsidR="00E527A7" w:rsidRPr="006231B0" w:rsidRDefault="00E527A7" w:rsidP="00E527A7">
            <w:pPr>
              <w:ind w:left="2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Ocenie podlega, czy projekt jest zgodny z zasadą równości szans i niedyskryminacji, w tym dostępności dla osób z niepełnosprawnościami określoną w art. 7 rozporządzenia 1303/2013. </w:t>
            </w:r>
          </w:p>
        </w:tc>
        <w:tc>
          <w:tcPr>
            <w:tcW w:w="2125" w:type="dxa"/>
          </w:tcPr>
          <w:p w14:paraId="5E7D65F0" w14:textId="77777777" w:rsidR="00E527A7" w:rsidRPr="006231B0" w:rsidRDefault="00E527A7" w:rsidP="00E527A7">
            <w:pPr>
              <w:spacing w:line="241" w:lineRule="auto"/>
              <w:ind w:left="190" w:right="187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TAK/NIE niespełnienie kryterium </w:t>
            </w:r>
          </w:p>
          <w:p w14:paraId="0BBC851A" w14:textId="77777777" w:rsidR="00E527A7" w:rsidRPr="006231B0" w:rsidRDefault="00E527A7" w:rsidP="00E527A7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oznacza odrzucenie wniosku </w:t>
            </w:r>
          </w:p>
        </w:tc>
        <w:tc>
          <w:tcPr>
            <w:tcW w:w="3107" w:type="dxa"/>
            <w:vAlign w:val="center"/>
          </w:tcPr>
          <w:p w14:paraId="5A4AF2E9" w14:textId="77777777" w:rsidR="00E527A7" w:rsidRPr="006231B0" w:rsidRDefault="00E527A7" w:rsidP="00E527A7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Kryterium weryfikowane na podstawie treści wniosku o dofinansowanie </w:t>
            </w:r>
          </w:p>
        </w:tc>
      </w:tr>
      <w:tr w:rsidR="00E527A7" w:rsidRPr="006231B0" w14:paraId="7999F95E" w14:textId="77777777" w:rsidTr="006940FA">
        <w:trPr>
          <w:trHeight w:val="468"/>
        </w:trPr>
        <w:tc>
          <w:tcPr>
            <w:tcW w:w="630" w:type="dxa"/>
          </w:tcPr>
          <w:p w14:paraId="5D6F160C" w14:textId="77777777" w:rsidR="00E527A7" w:rsidRPr="006231B0" w:rsidRDefault="006940FA" w:rsidP="00E527A7">
            <w:pPr>
              <w:ind w:left="0" w:right="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auto"/>
              </w:rPr>
              <w:t>2</w:t>
            </w:r>
            <w:r w:rsidR="008D7EF7">
              <w:rPr>
                <w:rFonts w:asciiTheme="minorHAnsi" w:hAnsiTheme="minorHAnsi" w:cstheme="minorHAnsi"/>
                <w:color w:val="auto"/>
              </w:rPr>
              <w:t>8</w:t>
            </w:r>
            <w:r w:rsidR="00E527A7" w:rsidRPr="006231B0">
              <w:rPr>
                <w:rFonts w:asciiTheme="minorHAnsi" w:hAnsiTheme="minorHAnsi" w:cstheme="minorHAnsi"/>
                <w:color w:val="auto"/>
              </w:rPr>
              <w:t xml:space="preserve">. </w:t>
            </w:r>
          </w:p>
        </w:tc>
        <w:tc>
          <w:tcPr>
            <w:tcW w:w="3947" w:type="dxa"/>
          </w:tcPr>
          <w:p w14:paraId="09ADC58C" w14:textId="77777777" w:rsidR="00E527A7" w:rsidRPr="006231B0" w:rsidRDefault="00E527A7" w:rsidP="00E527A7">
            <w:pPr>
              <w:ind w:left="0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>Zgodność projektu z zasadą równości szans kobiet i mężczyzn w oparciu o standard minimum.</w:t>
            </w:r>
          </w:p>
          <w:p w14:paraId="6A8030A6" w14:textId="77777777" w:rsidR="00E527A7" w:rsidRPr="006231B0" w:rsidRDefault="00E527A7" w:rsidP="00E527A7">
            <w:pPr>
              <w:ind w:left="0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 xml:space="preserve">Ocenie podlega, czy projekt jest zgodny z zasadą równości szans kobiet i mężczyzn w oparciu o standard minimum. W ramach kryterium weryfikowane będzie spełnienie standardu minimum oceniane na podstawie kryteriów oceny określonych w Wytycznych w zakresie realizacji zasady równości szans i niedyskryminacji, w tym </w:t>
            </w:r>
            <w:r w:rsidRPr="006231B0">
              <w:rPr>
                <w:rFonts w:asciiTheme="minorHAnsi" w:hAnsiTheme="minorHAnsi" w:cstheme="minorHAnsi"/>
              </w:rPr>
              <w:lastRenderedPageBreak/>
              <w:t>dostępności dla osób z niepełnosprawnościami oraz zasady równości szans kobiet i mężczyzn w ramach funduszy unijnych na lata 2014-2020.</w:t>
            </w:r>
          </w:p>
        </w:tc>
        <w:tc>
          <w:tcPr>
            <w:tcW w:w="5784" w:type="dxa"/>
          </w:tcPr>
          <w:p w14:paraId="52D73143" w14:textId="77777777" w:rsidR="00E527A7" w:rsidRPr="006231B0" w:rsidRDefault="00E527A7" w:rsidP="00E527A7">
            <w:pPr>
              <w:spacing w:line="241" w:lineRule="auto"/>
              <w:ind w:left="2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lastRenderedPageBreak/>
              <w:t xml:space="preserve">Ocenie podlega, czy projekt jest zgodny z zasadą równości szans kobiet i mężczyzn w oparciu o standard minimum. </w:t>
            </w:r>
          </w:p>
          <w:p w14:paraId="2489B2D4" w14:textId="77777777" w:rsidR="00E527A7" w:rsidRPr="006231B0" w:rsidRDefault="00E527A7" w:rsidP="00E527A7">
            <w:pPr>
              <w:ind w:left="2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W ramach kryterium weryfikowane będzie spełnienie standardu minimum oceniane na podstawie kryteriów oceny określonych w Wytycznych w zakresie realizacji zasady równości szans i niedyskryminacji, w tym dostępności dla osób z niepełnosprawnościami oraz zasady równości szans kobiet i mężczyzn w ramach funduszy unijnych na lata 2014-2020. </w:t>
            </w:r>
          </w:p>
        </w:tc>
        <w:tc>
          <w:tcPr>
            <w:tcW w:w="2125" w:type="dxa"/>
            <w:vAlign w:val="center"/>
          </w:tcPr>
          <w:p w14:paraId="519E4089" w14:textId="77777777" w:rsidR="00E527A7" w:rsidRPr="006231B0" w:rsidRDefault="00E527A7" w:rsidP="00E527A7">
            <w:pPr>
              <w:spacing w:line="241" w:lineRule="auto"/>
              <w:ind w:left="190" w:right="187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TAK/NIE niespełnienie kryterium </w:t>
            </w:r>
          </w:p>
          <w:p w14:paraId="3F1EB996" w14:textId="77777777" w:rsidR="00E527A7" w:rsidRPr="006231B0" w:rsidRDefault="00E527A7" w:rsidP="00E527A7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oznacza odrzucenie wniosku </w:t>
            </w:r>
          </w:p>
        </w:tc>
        <w:tc>
          <w:tcPr>
            <w:tcW w:w="3107" w:type="dxa"/>
            <w:vAlign w:val="center"/>
          </w:tcPr>
          <w:p w14:paraId="18C285F6" w14:textId="77777777" w:rsidR="00E527A7" w:rsidRPr="006231B0" w:rsidRDefault="00E527A7" w:rsidP="00E527A7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Kryterium weryfikowane na podstawie treści wniosku o dofinansowanie </w:t>
            </w:r>
          </w:p>
        </w:tc>
      </w:tr>
      <w:tr w:rsidR="00E527A7" w:rsidRPr="006231B0" w14:paraId="4C69E9CA" w14:textId="77777777" w:rsidTr="006940FA">
        <w:trPr>
          <w:trHeight w:val="468"/>
        </w:trPr>
        <w:tc>
          <w:tcPr>
            <w:tcW w:w="630" w:type="dxa"/>
          </w:tcPr>
          <w:p w14:paraId="23008489" w14:textId="77777777" w:rsidR="00E527A7" w:rsidRPr="006231B0" w:rsidRDefault="008D7EF7" w:rsidP="00E527A7">
            <w:pPr>
              <w:ind w:left="0" w:right="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  <w:r w:rsidR="00E527A7" w:rsidRPr="006231B0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3947" w:type="dxa"/>
          </w:tcPr>
          <w:p w14:paraId="65E93922" w14:textId="77777777" w:rsidR="00E527A7" w:rsidRPr="006231B0" w:rsidRDefault="00E527A7" w:rsidP="00E527A7">
            <w:pPr>
              <w:ind w:left="0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 xml:space="preserve">Czy projekt jest zgodny z zasadą zrównoważonego rozwoju </w:t>
            </w:r>
          </w:p>
        </w:tc>
        <w:tc>
          <w:tcPr>
            <w:tcW w:w="5784" w:type="dxa"/>
          </w:tcPr>
          <w:p w14:paraId="3F41C47D" w14:textId="77777777" w:rsidR="00E527A7" w:rsidRPr="006231B0" w:rsidRDefault="00E527A7" w:rsidP="00E527A7">
            <w:pPr>
              <w:spacing w:line="241" w:lineRule="auto"/>
              <w:ind w:left="2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Ocenie podlega, czy projekt jest zgodny z zasadą zrównoważonego rozwoju określoną w art. 8 rozporządzenia 1303/2013. </w:t>
            </w:r>
          </w:p>
          <w:p w14:paraId="591BC1E8" w14:textId="77777777" w:rsidR="00E527A7" w:rsidRPr="006231B0" w:rsidRDefault="00E527A7" w:rsidP="00E527A7">
            <w:pPr>
              <w:ind w:left="2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>Realizacja projektów współfinansowanych ze środków unijnych powinna odbywać się przy poszanowaniu czynnika społecznego, gospodarczego i ekologicznego. Wnioskodawca powinien zadbać o równowagę pomiędzy nimi. Projekty powinny budzić świadomość społeczności w zakresie odpowiedzialności za środowisko naturalne, przekazywać informacje w jaki sposób i w jakim zakresie realizowane przedsięwzięcie wpływa na otoczenie.</w:t>
            </w:r>
          </w:p>
        </w:tc>
        <w:tc>
          <w:tcPr>
            <w:tcW w:w="2125" w:type="dxa"/>
            <w:vAlign w:val="center"/>
          </w:tcPr>
          <w:p w14:paraId="18EABA99" w14:textId="77777777" w:rsidR="00E527A7" w:rsidRPr="006231B0" w:rsidRDefault="00E527A7" w:rsidP="00E527A7">
            <w:pPr>
              <w:spacing w:line="241" w:lineRule="auto"/>
              <w:ind w:left="190" w:right="187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TAK/NIE niespełnienie kryterium </w:t>
            </w:r>
          </w:p>
          <w:p w14:paraId="000546D8" w14:textId="77777777" w:rsidR="00E527A7" w:rsidRPr="006231B0" w:rsidRDefault="00E527A7" w:rsidP="00E527A7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oznacza odrzucenie wniosku </w:t>
            </w:r>
          </w:p>
        </w:tc>
        <w:tc>
          <w:tcPr>
            <w:tcW w:w="3107" w:type="dxa"/>
            <w:vAlign w:val="center"/>
          </w:tcPr>
          <w:p w14:paraId="657B75FA" w14:textId="77777777" w:rsidR="00E527A7" w:rsidRPr="006231B0" w:rsidRDefault="00E527A7" w:rsidP="00E527A7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Kryterium weryfikowane na podstawie treści wniosku o dofinansowanie </w:t>
            </w:r>
          </w:p>
        </w:tc>
      </w:tr>
    </w:tbl>
    <w:p w14:paraId="163AB64A" w14:textId="77777777" w:rsidR="004B05C7" w:rsidRPr="006231B0" w:rsidRDefault="004B05C7">
      <w:pPr>
        <w:rPr>
          <w:rFonts w:asciiTheme="minorHAnsi" w:hAnsiTheme="minorHAnsi" w:cstheme="minorHAnsi"/>
          <w:sz w:val="22"/>
        </w:rPr>
      </w:pPr>
    </w:p>
    <w:p w14:paraId="656FE86E" w14:textId="77777777" w:rsidR="004B05C7" w:rsidRPr="006231B0" w:rsidRDefault="004B05C7">
      <w:pPr>
        <w:rPr>
          <w:rFonts w:asciiTheme="minorHAnsi" w:hAnsiTheme="minorHAnsi" w:cstheme="minorHAnsi"/>
        </w:rPr>
      </w:pPr>
    </w:p>
    <w:p w14:paraId="1134C2F8" w14:textId="77777777" w:rsidR="00E37402" w:rsidRDefault="00E37402" w:rsidP="000061D5">
      <w:pPr>
        <w:ind w:left="0" w:right="15398"/>
      </w:pPr>
    </w:p>
    <w:p w14:paraId="30285300" w14:textId="77777777" w:rsidR="008D7EF7" w:rsidRDefault="008D7EF7" w:rsidP="000061D5">
      <w:pPr>
        <w:ind w:left="0" w:right="15398"/>
      </w:pPr>
    </w:p>
    <w:p w14:paraId="1604F59A" w14:textId="77777777" w:rsidR="008D7EF7" w:rsidRDefault="008D7EF7" w:rsidP="000061D5">
      <w:pPr>
        <w:ind w:left="0" w:right="15398"/>
      </w:pPr>
    </w:p>
    <w:p w14:paraId="574EDD2D" w14:textId="77777777" w:rsidR="00E37402" w:rsidRDefault="00E37402">
      <w:pPr>
        <w:ind w:left="-1440" w:right="15398"/>
      </w:pPr>
    </w:p>
    <w:tbl>
      <w:tblPr>
        <w:tblStyle w:val="Tabela-Siatka"/>
        <w:tblW w:w="17624" w:type="dxa"/>
        <w:tblInd w:w="-601" w:type="dxa"/>
        <w:tblLook w:val="04A0" w:firstRow="1" w:lastRow="0" w:firstColumn="1" w:lastColumn="0" w:noHBand="0" w:noVBand="1"/>
      </w:tblPr>
      <w:tblGrid>
        <w:gridCol w:w="512"/>
        <w:gridCol w:w="3308"/>
        <w:gridCol w:w="5390"/>
        <w:gridCol w:w="4115"/>
        <w:gridCol w:w="2298"/>
        <w:gridCol w:w="2001"/>
      </w:tblGrid>
      <w:tr w:rsidR="00E37402" w:rsidRPr="00E37402" w14:paraId="69E24DE0" w14:textId="77777777" w:rsidTr="00E37402">
        <w:trPr>
          <w:gridAfter w:val="1"/>
          <w:wAfter w:w="2004" w:type="dxa"/>
          <w:trHeight w:val="416"/>
        </w:trPr>
        <w:tc>
          <w:tcPr>
            <w:tcW w:w="15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87E516" w14:textId="77777777" w:rsidR="00E37402" w:rsidRPr="00E37402" w:rsidRDefault="00E37402" w:rsidP="00E37402">
            <w:pPr>
              <w:ind w:left="0"/>
              <w:jc w:val="center"/>
              <w:rPr>
                <w:rFonts w:ascii="Calibri" w:eastAsia="Calibri" w:hAnsi="Calibri" w:cs="Times New Roman"/>
                <w:color w:val="auto"/>
                <w:sz w:val="36"/>
                <w:vertAlign w:val="superscript"/>
              </w:rPr>
            </w:pPr>
            <w:r w:rsidRPr="00E37402">
              <w:rPr>
                <w:rFonts w:ascii="Calibri" w:eastAsia="Calibri" w:hAnsi="Calibri" w:cs="Times New Roman"/>
                <w:color w:val="auto"/>
                <w:sz w:val="36"/>
              </w:rPr>
              <w:t>Lokalne kryteria wyboru</w:t>
            </w:r>
            <w:r w:rsidRPr="00E37402">
              <w:rPr>
                <w:rFonts w:ascii="Calibri" w:eastAsia="Calibri" w:hAnsi="Calibri" w:cs="Times New Roman"/>
                <w:color w:val="auto"/>
                <w:sz w:val="36"/>
                <w:vertAlign w:val="superscript"/>
              </w:rPr>
              <w:footnoteReference w:id="3"/>
            </w:r>
          </w:p>
          <w:p w14:paraId="036C3963" w14:textId="77777777" w:rsidR="00E37402" w:rsidRPr="00E37402" w:rsidRDefault="00E37402" w:rsidP="00E37402">
            <w:pPr>
              <w:ind w:left="0"/>
              <w:rPr>
                <w:rFonts w:ascii="Calibri" w:eastAsia="Calibri" w:hAnsi="Calibri" w:cs="Times New Roman"/>
                <w:b w:val="0"/>
                <w:color w:val="auto"/>
                <w:sz w:val="12"/>
              </w:rPr>
            </w:pPr>
          </w:p>
        </w:tc>
      </w:tr>
      <w:tr w:rsidR="00E37402" w:rsidRPr="00E37402" w14:paraId="5D0E9119" w14:textId="77777777" w:rsidTr="00E37402">
        <w:trPr>
          <w:gridAfter w:val="1"/>
          <w:wAfter w:w="2004" w:type="dxa"/>
          <w:trHeight w:val="4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D26C15" w14:textId="77777777" w:rsidR="00E37402" w:rsidRPr="00E37402" w:rsidRDefault="00E37402" w:rsidP="00E37402">
            <w:pPr>
              <w:ind w:left="0"/>
              <w:rPr>
                <w:rFonts w:ascii="Calibri" w:eastAsia="Calibri" w:hAnsi="Calibri" w:cs="Times New Roman"/>
                <w:color w:val="auto"/>
              </w:rPr>
            </w:pPr>
            <w:r w:rsidRPr="00E37402">
              <w:rPr>
                <w:rFonts w:ascii="Calibri" w:eastAsia="Calibri" w:hAnsi="Calibri" w:cs="Times New Roman"/>
                <w:color w:val="auto"/>
              </w:rPr>
              <w:t>Lp.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893614" w14:textId="77777777" w:rsidR="00E37402" w:rsidRPr="00E37402" w:rsidRDefault="00E37402" w:rsidP="00E37402">
            <w:pPr>
              <w:ind w:left="0"/>
              <w:rPr>
                <w:rFonts w:ascii="Calibri" w:eastAsia="Calibri" w:hAnsi="Calibri" w:cs="Times New Roman"/>
                <w:color w:val="auto"/>
              </w:rPr>
            </w:pPr>
            <w:r w:rsidRPr="00E37402">
              <w:rPr>
                <w:rFonts w:ascii="Calibri" w:eastAsia="Calibri" w:hAnsi="Calibri" w:cs="Times New Roman"/>
                <w:color w:val="auto"/>
              </w:rPr>
              <w:t>Kryterium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EC4595" w14:textId="77777777" w:rsidR="00E37402" w:rsidRPr="00E37402" w:rsidRDefault="00E37402" w:rsidP="00E37402">
            <w:pPr>
              <w:ind w:left="0"/>
              <w:rPr>
                <w:rFonts w:ascii="Calibri" w:eastAsia="Calibri" w:hAnsi="Calibri" w:cs="Times New Roman"/>
                <w:color w:val="auto"/>
              </w:rPr>
            </w:pPr>
            <w:r w:rsidRPr="00E37402">
              <w:rPr>
                <w:rFonts w:ascii="Calibri" w:eastAsia="Calibri" w:hAnsi="Calibri" w:cs="Times New Roman"/>
                <w:color w:val="auto"/>
              </w:rPr>
              <w:t>Uzasadnienie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360DF8" w14:textId="77777777" w:rsidR="00E37402" w:rsidRPr="00E37402" w:rsidRDefault="00E37402" w:rsidP="00E37402">
            <w:pPr>
              <w:ind w:left="0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E37402">
              <w:rPr>
                <w:rFonts w:ascii="Calibri" w:eastAsia="Calibri" w:hAnsi="Calibri" w:cs="Times New Roman"/>
                <w:color w:val="auto"/>
              </w:rPr>
              <w:t>Punktacja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C29658" w14:textId="77777777" w:rsidR="00E37402" w:rsidRPr="00E37402" w:rsidRDefault="00E37402" w:rsidP="00E37402">
            <w:pPr>
              <w:ind w:left="0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E37402">
              <w:rPr>
                <w:rFonts w:ascii="Calibri" w:eastAsia="Calibri" w:hAnsi="Calibri" w:cs="Times New Roman"/>
                <w:color w:val="auto"/>
              </w:rPr>
              <w:t>Źródło weryfikacji kryterium</w:t>
            </w:r>
          </w:p>
        </w:tc>
      </w:tr>
      <w:tr w:rsidR="00B40430" w:rsidRPr="00B40430" w14:paraId="16C4FFA8" w14:textId="77777777" w:rsidTr="00E37402">
        <w:trPr>
          <w:gridAfter w:val="1"/>
          <w:wAfter w:w="2004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51EA" w14:textId="77777777" w:rsidR="00E37402" w:rsidRPr="00E37402" w:rsidRDefault="00E37402" w:rsidP="00E37402">
            <w:pPr>
              <w:ind w:left="0"/>
              <w:rPr>
                <w:rFonts w:ascii="Calibri" w:eastAsia="Calibri" w:hAnsi="Calibri" w:cs="Times New Roman"/>
                <w:b w:val="0"/>
                <w:color w:val="auto"/>
              </w:rPr>
            </w:pPr>
            <w:r w:rsidRPr="00E37402">
              <w:rPr>
                <w:rFonts w:ascii="Calibri" w:eastAsia="Calibri" w:hAnsi="Calibri" w:cs="Times New Roman"/>
                <w:b w:val="0"/>
                <w:color w:val="auto"/>
              </w:rPr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2BB6" w14:textId="77777777" w:rsidR="00E37402" w:rsidRPr="00F32B02" w:rsidRDefault="00E37402" w:rsidP="00E37402">
            <w:pPr>
              <w:ind w:left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F32B02">
              <w:rPr>
                <w:rFonts w:ascii="Times New Roman" w:eastAsia="Calibri" w:hAnsi="Times New Roman" w:cs="Times New Roman"/>
                <w:color w:val="auto"/>
                <w:szCs w:val="24"/>
              </w:rPr>
              <w:t>Projekt ma charakter innowacyjny.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DDAE" w14:textId="77777777" w:rsidR="00E37402" w:rsidRPr="00F32B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F32B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Przez innowacyjność rozumie się wdrożenie nowych na obszarze LSR Stowarzyszenia „Lokalna Grupa Działania Pojezierze Brodnickie” usług, procesów </w:t>
            </w:r>
            <w:r w:rsidRPr="00F32B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lastRenderedPageBreak/>
              <w:t>lub organizacji lub nowego sposobu wykorzystania lokalnych zasobów przyrodniczych, historycznych, kulturowych lub społecznych.</w:t>
            </w:r>
          </w:p>
          <w:p w14:paraId="746A19A6" w14:textId="77777777" w:rsidR="00E37402" w:rsidRPr="00F32B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F32B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Kryterium punktowane będzie jeśli w planowanym projekcie będzie zawarty przynajmniej jeden z wymienionych elementów  innowacyjności. </w:t>
            </w:r>
          </w:p>
          <w:p w14:paraId="2566F369" w14:textId="77777777" w:rsidR="00E37402" w:rsidRPr="00F32B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F32B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>Wnioskodawca wskazuje w oświadczeniu  (druk sporządzony przez LGD) które koszty z pozycji w zestawieniu  rzeczowo – finansowym projektu dotyczą innowacyjności.</w:t>
            </w:r>
          </w:p>
          <w:p w14:paraId="7994D197" w14:textId="77777777" w:rsidR="00E37402" w:rsidRPr="00F32B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F32B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>Kryterium jest oceniane na podstawie subiektywnej opinii członka Rady.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94E0" w14:textId="77777777" w:rsidR="00E37402" w:rsidRPr="00F32B02" w:rsidRDefault="00E37402" w:rsidP="00E37402">
            <w:pPr>
              <w:ind w:left="0"/>
              <w:rPr>
                <w:rFonts w:ascii="Times New Roman" w:eastAsia="Times New Roman" w:hAnsi="Times New Roman" w:cs="Times New Roman"/>
                <w:bCs/>
                <w:color w:val="auto"/>
                <w:szCs w:val="24"/>
              </w:rPr>
            </w:pPr>
          </w:p>
          <w:p w14:paraId="05113B82" w14:textId="77777777" w:rsidR="00E37402" w:rsidRPr="00F32B02" w:rsidRDefault="00E37402" w:rsidP="00E37402">
            <w:pPr>
              <w:ind w:left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 w:rsidRPr="00F32B02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t xml:space="preserve">- projekt ma charakter innowacyjny – </w:t>
            </w:r>
            <w:r w:rsidRPr="00F32B02">
              <w:rPr>
                <w:rFonts w:ascii="Times New Roman" w:eastAsia="Times New Roman" w:hAnsi="Times New Roman" w:cs="Times New Roman"/>
                <w:color w:val="auto"/>
                <w:szCs w:val="24"/>
              </w:rPr>
              <w:t>2 pkt</w:t>
            </w:r>
          </w:p>
          <w:p w14:paraId="01248D72" w14:textId="77777777" w:rsidR="00E37402" w:rsidRPr="00F32B02" w:rsidRDefault="00E37402" w:rsidP="00E37402">
            <w:pPr>
              <w:ind w:left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 w:rsidRPr="00F32B02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lastRenderedPageBreak/>
              <w:t>- projekt nie ma charakteru innowacyjnego</w:t>
            </w:r>
            <w:r w:rsidRPr="00F32B02">
              <w:rPr>
                <w:rFonts w:ascii="Times New Roman" w:eastAsia="Times New Roman" w:hAnsi="Times New Roman" w:cs="Times New Roman"/>
                <w:color w:val="auto"/>
                <w:szCs w:val="24"/>
              </w:rPr>
              <w:t>– 0 pkt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1020" w14:textId="77777777" w:rsidR="00E37402" w:rsidRPr="00B40430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B40430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lastRenderedPageBreak/>
              <w:t xml:space="preserve">Kryterium weryfikowane w oparciu o treść </w:t>
            </w:r>
            <w:r w:rsidRPr="00B40430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lastRenderedPageBreak/>
              <w:t>wniosku o dofinansowanie  i oświadczenie – E1</w:t>
            </w:r>
          </w:p>
          <w:p w14:paraId="779E80ED" w14:textId="77777777" w:rsidR="00E37402" w:rsidRPr="00B40430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B40430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>wnioskodawcy na druku sporządzonym przez LGD.</w:t>
            </w:r>
          </w:p>
        </w:tc>
      </w:tr>
      <w:tr w:rsidR="00E37402" w:rsidRPr="00E37402" w14:paraId="0577E954" w14:textId="77777777" w:rsidTr="00E37402">
        <w:trPr>
          <w:gridAfter w:val="1"/>
          <w:wAfter w:w="2004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97BD" w14:textId="77777777" w:rsidR="00E37402" w:rsidRPr="00E37402" w:rsidRDefault="00E37402" w:rsidP="00E37402">
            <w:pPr>
              <w:ind w:left="0"/>
              <w:rPr>
                <w:rFonts w:ascii="Calibri" w:eastAsia="Calibri" w:hAnsi="Calibri" w:cs="Times New Roman"/>
                <w:b w:val="0"/>
                <w:color w:val="auto"/>
              </w:rPr>
            </w:pPr>
            <w:r w:rsidRPr="00E37402">
              <w:rPr>
                <w:rFonts w:ascii="Calibri" w:eastAsia="Calibri" w:hAnsi="Calibri" w:cs="Times New Roman"/>
                <w:b w:val="0"/>
                <w:color w:val="auto"/>
              </w:rPr>
              <w:lastRenderedPageBreak/>
              <w:t xml:space="preserve">2. 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00FB" w14:textId="77777777" w:rsidR="00E37402" w:rsidRPr="001C1B6D" w:rsidRDefault="00E37402" w:rsidP="00E37402">
            <w:pPr>
              <w:ind w:left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1C1B6D">
              <w:rPr>
                <w:rFonts w:ascii="Times New Roman" w:eastAsia="Calibri" w:hAnsi="Times New Roman" w:cs="Times New Roman"/>
                <w:color w:val="auto"/>
                <w:szCs w:val="24"/>
              </w:rPr>
              <w:t>Wnioskodawca posiada doświadczenie w realizacji projektów współfinansowanych ze źródeł publicznych na rzecz osób zagrożonych ubóstwem lub wykluczeniem społecznym.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766B" w14:textId="77777777" w:rsidR="00E37402" w:rsidRPr="00E37402" w:rsidRDefault="00E37402" w:rsidP="00E37402">
            <w:pPr>
              <w:ind w:lef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W ramach kryterium oceniane będzie doświadczenie wnioskodawcy w realizacji projektów współfinansowanych ze środków publicznych na rzecz osób zagrożonych ubóstwem lub wykluczeniem społecznym. Należy udokumentować </w:t>
            </w:r>
          </w:p>
          <w:p w14:paraId="4C5FF3E3" w14:textId="77777777" w:rsidR="00E37402" w:rsidRPr="00E37402" w:rsidRDefault="00E37402" w:rsidP="00E37402">
            <w:pPr>
              <w:ind w:lef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co najmniej 2    tego typu projekty. Za doświadczenie w realizacji      projektów ze współfinansowanych ze środków publicznych rozumie się w tym przypadku  projekty  które zostały w całości zakończone i rozliczone. W przypadku tego kryterium za środki publiczne uważa się środki pozyskane przez wnioskodawców z: budżetów jednostek samorządu terytorialnego oraz jednostek im podległych, budżetu Państwa, środków budżetu UE. 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1F9D" w14:textId="77777777"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- wnioskodawca posiada doświadczenie - </w:t>
            </w:r>
            <w:r w:rsidRPr="00E37402">
              <w:rPr>
                <w:rFonts w:ascii="Times New Roman" w:eastAsia="Calibri" w:hAnsi="Times New Roman" w:cs="Times New Roman"/>
                <w:color w:val="auto"/>
                <w:szCs w:val="24"/>
              </w:rPr>
              <w:t>2 pkt</w:t>
            </w: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. </w:t>
            </w:r>
          </w:p>
          <w:p w14:paraId="09F57CD7" w14:textId="77777777"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- wnioskodawca nie posiada doświadczenia </w:t>
            </w:r>
          </w:p>
          <w:p w14:paraId="29C2FD6D" w14:textId="77777777"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color w:val="auto"/>
                <w:szCs w:val="24"/>
              </w:rPr>
              <w:t>–  0 pkt.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16B7" w14:textId="77777777" w:rsidR="00E37402" w:rsidRPr="00E37402" w:rsidRDefault="00E37402" w:rsidP="00E37402">
            <w:pPr>
              <w:ind w:left="0" w:right="-108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Kryterium weryfikowane w oparciu o treść wniosku o dofinansowanie  </w:t>
            </w:r>
          </w:p>
          <w:p w14:paraId="4B513555" w14:textId="77777777" w:rsidR="00E37402" w:rsidRPr="00E37402" w:rsidRDefault="00E37402" w:rsidP="00E37402">
            <w:pPr>
              <w:ind w:left="0" w:right="-108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>oraz wykaz zrealizowanych projektów dołączone do wniosku o dofinansowanie. Kryterium spełnione w przypadku udokumentowania realizacji min. dwa  projektów na rzecz osób zagrożonych ubóstwem lub wykluczeniem społecznym.</w:t>
            </w:r>
          </w:p>
        </w:tc>
      </w:tr>
      <w:tr w:rsidR="00E37402" w:rsidRPr="00E37402" w14:paraId="5E8756F0" w14:textId="77777777" w:rsidTr="00E37402">
        <w:trPr>
          <w:gridAfter w:val="1"/>
          <w:wAfter w:w="2004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F011F" w14:textId="77777777" w:rsidR="00E37402" w:rsidRPr="00E37402" w:rsidRDefault="00E37402" w:rsidP="00E37402">
            <w:pPr>
              <w:ind w:left="0"/>
              <w:rPr>
                <w:rFonts w:ascii="Calibri" w:eastAsia="Calibri" w:hAnsi="Calibri" w:cs="Times New Roman"/>
                <w:b w:val="0"/>
                <w:color w:val="auto"/>
              </w:rPr>
            </w:pPr>
            <w:r w:rsidRPr="00E37402">
              <w:rPr>
                <w:rFonts w:ascii="Calibri" w:eastAsia="Calibri" w:hAnsi="Calibri" w:cs="Times New Roman"/>
                <w:b w:val="0"/>
                <w:color w:val="auto"/>
              </w:rPr>
              <w:t>3.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F8A6" w14:textId="77777777" w:rsidR="00E37402" w:rsidRPr="001C1B6D" w:rsidRDefault="00E37402" w:rsidP="00E37402">
            <w:pPr>
              <w:ind w:left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1C1B6D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Wskaźnik efektywności zatrudnieniowej w </w:t>
            </w:r>
          </w:p>
          <w:p w14:paraId="05C1D1D9" w14:textId="77777777"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1C1B6D">
              <w:rPr>
                <w:rFonts w:ascii="Times New Roman" w:eastAsia="Calibri" w:hAnsi="Times New Roman" w:cs="Times New Roman"/>
                <w:color w:val="auto"/>
                <w:szCs w:val="24"/>
              </w:rPr>
              <w:t>ramach grantu powyżej 30%.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27A1" w14:textId="77777777" w:rsidR="00E37402" w:rsidRPr="00E37402" w:rsidRDefault="00E37402" w:rsidP="00E37402">
            <w:pPr>
              <w:ind w:lef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Preferowane będą projekty o wyższym wskaźniku efektywności </w:t>
            </w:r>
          </w:p>
          <w:p w14:paraId="3CA9355D" w14:textId="77777777" w:rsidR="00E37402" w:rsidRPr="00E37402" w:rsidRDefault="00E37402" w:rsidP="00E37402">
            <w:pPr>
              <w:ind w:lef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>zatrudnieniowej.</w:t>
            </w:r>
          </w:p>
          <w:p w14:paraId="4270FD96" w14:textId="77777777" w:rsidR="00E37402" w:rsidRPr="00E37402" w:rsidRDefault="00E37402" w:rsidP="00E37402">
            <w:pPr>
              <w:ind w:lef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444E" w14:textId="77777777"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lastRenderedPageBreak/>
              <w:t xml:space="preserve">- efektywność zatrudnieniowa w ramach grantu powyżej 30 % </w:t>
            </w:r>
          </w:p>
          <w:p w14:paraId="0EF20B87" w14:textId="77777777"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- </w:t>
            </w:r>
            <w:r w:rsidRPr="00E37402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2 pkt.</w:t>
            </w:r>
          </w:p>
          <w:p w14:paraId="76B0ED71" w14:textId="77777777"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lastRenderedPageBreak/>
              <w:t xml:space="preserve">- efektywność zatrudnieniowa w ramach grantu poniżej 30 % </w:t>
            </w:r>
          </w:p>
          <w:p w14:paraId="7C91F91D" w14:textId="77777777"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- </w:t>
            </w:r>
            <w:r w:rsidRPr="00E37402">
              <w:rPr>
                <w:rFonts w:ascii="Times New Roman" w:eastAsia="Calibri" w:hAnsi="Times New Roman" w:cs="Times New Roman"/>
                <w:color w:val="auto"/>
                <w:szCs w:val="24"/>
              </w:rPr>
              <w:t>0 pkt.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D17D" w14:textId="77777777" w:rsidR="00E37402" w:rsidRPr="00896AD1" w:rsidRDefault="00896AD1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896AD1">
              <w:rPr>
                <w:rFonts w:ascii="Times New Roman" w:hAnsi="Times New Roman"/>
                <w:b w:val="0"/>
                <w:szCs w:val="24"/>
              </w:rPr>
              <w:lastRenderedPageBreak/>
              <w:t xml:space="preserve">Kryterium weryfikowane w </w:t>
            </w:r>
            <w:r w:rsidRPr="00896AD1">
              <w:rPr>
                <w:rFonts w:ascii="Times New Roman" w:hAnsi="Times New Roman"/>
                <w:b w:val="0"/>
                <w:szCs w:val="24"/>
              </w:rPr>
              <w:lastRenderedPageBreak/>
              <w:t>oparciu o treść wniosku.</w:t>
            </w:r>
          </w:p>
        </w:tc>
      </w:tr>
      <w:tr w:rsidR="00E37402" w:rsidRPr="00E37402" w14:paraId="1EEA0D60" w14:textId="77777777" w:rsidTr="00E37402">
        <w:trPr>
          <w:gridAfter w:val="1"/>
          <w:wAfter w:w="2004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2DAD" w14:textId="77777777" w:rsidR="00E37402" w:rsidRPr="00E37402" w:rsidRDefault="00E37402" w:rsidP="00E37402">
            <w:pPr>
              <w:ind w:left="0"/>
              <w:rPr>
                <w:rFonts w:ascii="Calibri" w:eastAsia="Calibri" w:hAnsi="Calibri" w:cs="Times New Roman"/>
                <w:b w:val="0"/>
                <w:color w:val="auto"/>
              </w:rPr>
            </w:pPr>
            <w:r w:rsidRPr="00E37402">
              <w:rPr>
                <w:rFonts w:ascii="Calibri" w:eastAsia="Calibri" w:hAnsi="Calibri" w:cs="Times New Roman"/>
                <w:b w:val="0"/>
                <w:color w:val="auto"/>
              </w:rPr>
              <w:lastRenderedPageBreak/>
              <w:t>4.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FC53" w14:textId="77777777" w:rsidR="00E37402" w:rsidRPr="001C1B6D" w:rsidRDefault="00E37402" w:rsidP="00E37402">
            <w:pPr>
              <w:ind w:left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1C1B6D">
              <w:rPr>
                <w:rFonts w:ascii="Times New Roman" w:eastAsia="Calibri" w:hAnsi="Times New Roman" w:cs="Times New Roman"/>
                <w:color w:val="auto"/>
                <w:szCs w:val="24"/>
              </w:rPr>
              <w:t>Typ wnioskodawcy.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7B1A6" w14:textId="77777777" w:rsidR="00E37402" w:rsidRPr="00E37402" w:rsidRDefault="00E37402" w:rsidP="00E37402">
            <w:pPr>
              <w:ind w:lef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Preferowane będą </w:t>
            </w:r>
          </w:p>
          <w:p w14:paraId="433721AB" w14:textId="77777777" w:rsidR="00E37402" w:rsidRPr="00E37402" w:rsidRDefault="00E37402" w:rsidP="00E37402">
            <w:pPr>
              <w:ind w:lef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projekty  realizowane  przez  podmioty </w:t>
            </w:r>
          </w:p>
          <w:p w14:paraId="35137A68" w14:textId="77777777" w:rsidR="00E37402" w:rsidRPr="00E37402" w:rsidRDefault="00E37402" w:rsidP="00E37402">
            <w:pPr>
              <w:ind w:lef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spoza sektora </w:t>
            </w:r>
            <w:r w:rsidR="00896AD1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finansów </w:t>
            </w: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>publiczn</w:t>
            </w:r>
            <w:r w:rsidR="00896AD1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>ych.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C717" w14:textId="77777777"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- wnioskodawca spoza sektora publicznego – </w:t>
            </w:r>
          </w:p>
          <w:p w14:paraId="412198FE" w14:textId="77777777"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color w:val="auto"/>
                <w:szCs w:val="24"/>
              </w:rPr>
              <w:t>2 pkt.</w:t>
            </w:r>
          </w:p>
          <w:p w14:paraId="40F727BB" w14:textId="77777777"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- wnioskodawca reprezentuje sektor </w:t>
            </w:r>
          </w:p>
          <w:p w14:paraId="64BC1A81" w14:textId="77777777"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publiczny – </w:t>
            </w:r>
            <w:r w:rsidRPr="00E37402">
              <w:rPr>
                <w:rFonts w:ascii="Times New Roman" w:eastAsia="Calibri" w:hAnsi="Times New Roman" w:cs="Times New Roman"/>
                <w:color w:val="auto"/>
                <w:szCs w:val="24"/>
              </w:rPr>
              <w:t>0 pkt.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C472" w14:textId="77777777" w:rsidR="00E37402" w:rsidRPr="00896AD1" w:rsidRDefault="00896AD1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896AD1">
              <w:rPr>
                <w:rFonts w:ascii="Times New Roman" w:hAnsi="Times New Roman"/>
                <w:b w:val="0"/>
                <w:szCs w:val="24"/>
              </w:rPr>
              <w:t>Kryterium weryfikowane w oparciu o treść wniosku.</w:t>
            </w:r>
          </w:p>
        </w:tc>
      </w:tr>
      <w:tr w:rsidR="00E37402" w:rsidRPr="00E37402" w14:paraId="2CD3C5D3" w14:textId="77777777" w:rsidTr="00E3740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EC0D" w14:textId="77777777" w:rsidR="00E37402" w:rsidRPr="00E37402" w:rsidRDefault="00E37402" w:rsidP="00E37402">
            <w:pPr>
              <w:ind w:left="0"/>
              <w:rPr>
                <w:rFonts w:ascii="Calibri" w:eastAsia="Calibri" w:hAnsi="Calibri" w:cs="Times New Roman"/>
                <w:b w:val="0"/>
                <w:color w:val="auto"/>
              </w:rPr>
            </w:pPr>
            <w:r w:rsidRPr="00E37402">
              <w:rPr>
                <w:rFonts w:ascii="Calibri" w:eastAsia="Calibri" w:hAnsi="Calibri" w:cs="Times New Roman"/>
                <w:b w:val="0"/>
                <w:color w:val="auto"/>
              </w:rPr>
              <w:t>5.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6FD6" w14:textId="77777777" w:rsidR="00E37402" w:rsidRPr="001C1B6D" w:rsidRDefault="00E37402" w:rsidP="00E37402">
            <w:pPr>
              <w:ind w:left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1C1B6D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Komplementarność z </w:t>
            </w:r>
          </w:p>
          <w:p w14:paraId="33D238AA" w14:textId="77777777" w:rsidR="00E37402" w:rsidRPr="001C1B6D" w:rsidRDefault="00E37402" w:rsidP="00E37402">
            <w:pPr>
              <w:ind w:left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1C1B6D">
              <w:rPr>
                <w:rFonts w:ascii="Times New Roman" w:eastAsia="Calibri" w:hAnsi="Times New Roman" w:cs="Times New Roman"/>
                <w:color w:val="auto"/>
                <w:szCs w:val="24"/>
              </w:rPr>
              <w:t>działaniami osi 7.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9605" w14:textId="77777777" w:rsidR="00E37402" w:rsidRPr="00E37402" w:rsidRDefault="00E37402" w:rsidP="00E37402">
            <w:pPr>
              <w:ind w:lef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Preferuje  się  projekty  powiązane  z  działaniami </w:t>
            </w:r>
          </w:p>
          <w:p w14:paraId="508C0380" w14:textId="77777777" w:rsidR="00E37402" w:rsidRPr="00E37402" w:rsidRDefault="00E37402" w:rsidP="00E37402">
            <w:pPr>
              <w:ind w:lef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wynikającymi  z  Gminnego/Lokalnego  Programu </w:t>
            </w:r>
          </w:p>
          <w:p w14:paraId="266F1C7E" w14:textId="77777777" w:rsidR="00E37402" w:rsidRPr="00E37402" w:rsidRDefault="00E37402" w:rsidP="00E37402">
            <w:pPr>
              <w:ind w:lef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>Rewitalizacji finansowanego z EFRR.</w:t>
            </w:r>
          </w:p>
          <w:p w14:paraId="0FA4E332" w14:textId="77777777" w:rsidR="00E37402" w:rsidRPr="00E37402" w:rsidRDefault="00E37402" w:rsidP="00E37402">
            <w:pPr>
              <w:ind w:lef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Ocenie podlega czy projekt wykazuje powiązania działań </w:t>
            </w:r>
          </w:p>
          <w:p w14:paraId="43ACAB56" w14:textId="77777777" w:rsidR="00E37402" w:rsidRPr="00E37402" w:rsidRDefault="00E37402" w:rsidP="00E37402">
            <w:pPr>
              <w:ind w:lef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>miękkich planowanych w ramach osi 11 EFS z działaniami z Gminnego/Lokalnego   Programu   Rewitalizacji   w   co najmniej jednym z aspektów: społecznym, gospodarczym, fizycznym.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E898" w14:textId="77777777"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– projekt komplementarny - </w:t>
            </w:r>
            <w:r w:rsidRPr="00E37402">
              <w:rPr>
                <w:rFonts w:ascii="Times New Roman" w:eastAsia="Calibri" w:hAnsi="Times New Roman" w:cs="Times New Roman"/>
                <w:color w:val="auto"/>
                <w:szCs w:val="24"/>
              </w:rPr>
              <w:t>2 pkt.</w:t>
            </w:r>
          </w:p>
          <w:p w14:paraId="7928EDB3" w14:textId="77777777"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>– projekt niekomplementarny –</w:t>
            </w:r>
          </w:p>
          <w:p w14:paraId="3233EE1B" w14:textId="77777777"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color w:val="auto"/>
                <w:szCs w:val="24"/>
              </w:rPr>
              <w:t>0 pkt.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241E0" w14:textId="77777777" w:rsidR="00E37402" w:rsidRPr="00896AD1" w:rsidRDefault="00896AD1" w:rsidP="00E37402">
            <w:pPr>
              <w:ind w:left="0" w:right="-108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896AD1">
              <w:rPr>
                <w:rFonts w:ascii="Times New Roman" w:hAnsi="Times New Roman"/>
                <w:b w:val="0"/>
                <w:szCs w:val="24"/>
              </w:rPr>
              <w:t>Kryterium weryfikowane w oparciu o treść wniosku</w:t>
            </w:r>
            <w:r>
              <w:rPr>
                <w:rFonts w:ascii="Times New Roman" w:hAnsi="Times New Roman"/>
                <w:b w:val="0"/>
                <w:szCs w:val="24"/>
              </w:rPr>
              <w:t>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ED77" w14:textId="77777777" w:rsidR="00E37402" w:rsidRPr="00E37402" w:rsidRDefault="00E37402" w:rsidP="00E37402">
            <w:pPr>
              <w:ind w:left="0"/>
              <w:jc w:val="both"/>
              <w:rPr>
                <w:rFonts w:ascii="Calibri" w:eastAsia="Calibri" w:hAnsi="Calibri" w:cs="Times New Roman"/>
                <w:b w:val="0"/>
                <w:color w:val="auto"/>
              </w:rPr>
            </w:pPr>
          </w:p>
        </w:tc>
      </w:tr>
      <w:tr w:rsidR="00E37402" w:rsidRPr="00E37402" w14:paraId="47002C11" w14:textId="77777777" w:rsidTr="00E37402">
        <w:trPr>
          <w:gridAfter w:val="1"/>
          <w:wAfter w:w="2004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F017" w14:textId="77777777" w:rsidR="00E37402" w:rsidRPr="00E37402" w:rsidRDefault="00E37402" w:rsidP="00E37402">
            <w:pPr>
              <w:ind w:left="0"/>
              <w:rPr>
                <w:rFonts w:ascii="Calibri" w:eastAsia="Calibri" w:hAnsi="Calibri" w:cs="Times New Roman"/>
                <w:b w:val="0"/>
                <w:color w:val="auto"/>
              </w:rPr>
            </w:pPr>
            <w:r w:rsidRPr="00E37402">
              <w:rPr>
                <w:rFonts w:ascii="Calibri" w:eastAsia="Calibri" w:hAnsi="Calibri" w:cs="Times New Roman"/>
                <w:b w:val="0"/>
                <w:color w:val="auto"/>
              </w:rPr>
              <w:t>6.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844A" w14:textId="77777777" w:rsidR="00E37402" w:rsidRPr="001C1B6D" w:rsidRDefault="00E37402" w:rsidP="00E37402">
            <w:pPr>
              <w:ind w:left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1C1B6D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Wskaźnik efektywności społecznej powyżej </w:t>
            </w:r>
            <w:proofErr w:type="spellStart"/>
            <w:r w:rsidRPr="001C1B6D">
              <w:rPr>
                <w:rFonts w:ascii="Times New Roman" w:eastAsia="Calibri" w:hAnsi="Times New Roman" w:cs="Times New Roman"/>
                <w:color w:val="auto"/>
                <w:szCs w:val="24"/>
              </w:rPr>
              <w:t>powyżej</w:t>
            </w:r>
            <w:proofErr w:type="spellEnd"/>
            <w:r w:rsidRPr="001C1B6D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50 %.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CDDF" w14:textId="77777777" w:rsidR="00E37402" w:rsidRPr="00E37402" w:rsidRDefault="00E37402" w:rsidP="00E37402">
            <w:pPr>
              <w:ind w:lef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>Preferowane będą projekty o wyższym wskaźniku aktywizacji</w:t>
            </w:r>
          </w:p>
          <w:p w14:paraId="6320A652" w14:textId="77777777" w:rsidR="00E37402" w:rsidRPr="00E37402" w:rsidRDefault="00E37402" w:rsidP="00E37402">
            <w:pPr>
              <w:ind w:lef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>społecznej. Liczba osób zagrożonych ubóstwem lub wykluczeniem społecznym, którzy dokonali postępu w procesie aktywizacji społeczno-  zatrudnieniowej i zmniejszenia dystansu do zatrudnienia lub podjęli dalszą aktywizację społeczną w formach przewidzianych dla wskaźnika aktywizacji społecznej.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8E79" w14:textId="77777777"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- zakładany </w:t>
            </w:r>
          </w:p>
          <w:p w14:paraId="7BFBAD5E" w14:textId="77777777"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minimalny poziom </w:t>
            </w:r>
          </w:p>
          <w:p w14:paraId="0136E145" w14:textId="77777777"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efektywności </w:t>
            </w:r>
          </w:p>
          <w:p w14:paraId="316CB9C2" w14:textId="77777777"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społecznej powyżej 50 % </w:t>
            </w:r>
          </w:p>
          <w:p w14:paraId="331F08F7" w14:textId="77777777"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- </w:t>
            </w:r>
            <w:r w:rsidRPr="00E37402">
              <w:rPr>
                <w:rFonts w:ascii="Times New Roman" w:eastAsia="Calibri" w:hAnsi="Times New Roman" w:cs="Times New Roman"/>
                <w:color w:val="auto"/>
                <w:szCs w:val="24"/>
              </w:rPr>
              <w:t>2pkt.</w:t>
            </w:r>
          </w:p>
          <w:p w14:paraId="48A7C7A1" w14:textId="77777777"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- zakładany </w:t>
            </w:r>
          </w:p>
          <w:p w14:paraId="67A25027" w14:textId="77777777"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minimalny poziom </w:t>
            </w:r>
          </w:p>
          <w:p w14:paraId="58E9D676" w14:textId="77777777"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efektywności </w:t>
            </w:r>
          </w:p>
          <w:p w14:paraId="1DD55518" w14:textId="77777777"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społecznej  poniżej 50 % </w:t>
            </w:r>
          </w:p>
          <w:p w14:paraId="1C2E4699" w14:textId="77777777"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color w:val="auto"/>
                <w:szCs w:val="24"/>
              </w:rPr>
              <w:t>- 0 pkt.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1CFF" w14:textId="77777777" w:rsidR="00E37402" w:rsidRPr="00896AD1" w:rsidRDefault="00896AD1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896AD1">
              <w:rPr>
                <w:rFonts w:ascii="Times New Roman" w:hAnsi="Times New Roman"/>
                <w:b w:val="0"/>
                <w:szCs w:val="24"/>
              </w:rPr>
              <w:t>Kryterium weryfikowane w oparciu o treść wniosku.</w:t>
            </w:r>
          </w:p>
        </w:tc>
      </w:tr>
      <w:tr w:rsidR="00E37402" w:rsidRPr="00E37402" w14:paraId="764B2704" w14:textId="77777777" w:rsidTr="00E37402">
        <w:trPr>
          <w:gridAfter w:val="1"/>
          <w:wAfter w:w="2004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76250" w14:textId="77777777" w:rsidR="00E37402" w:rsidRPr="00E37402" w:rsidRDefault="00E37402" w:rsidP="00E37402">
            <w:pPr>
              <w:ind w:left="0"/>
              <w:rPr>
                <w:rFonts w:ascii="Calibri" w:eastAsia="Calibri" w:hAnsi="Calibri" w:cs="Times New Roman"/>
                <w:b w:val="0"/>
                <w:color w:val="auto"/>
              </w:rPr>
            </w:pPr>
            <w:r w:rsidRPr="00E37402">
              <w:rPr>
                <w:rFonts w:ascii="Calibri" w:eastAsia="Calibri" w:hAnsi="Calibri" w:cs="Times New Roman"/>
                <w:b w:val="0"/>
                <w:color w:val="auto"/>
              </w:rPr>
              <w:t>7.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849B" w14:textId="77777777" w:rsidR="00E37402" w:rsidRPr="001C1B6D" w:rsidRDefault="00E37402" w:rsidP="00E37402">
            <w:pPr>
              <w:ind w:left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1C1B6D">
              <w:rPr>
                <w:rFonts w:ascii="Times New Roman" w:eastAsia="Calibri" w:hAnsi="Times New Roman" w:cs="Times New Roman"/>
                <w:color w:val="auto"/>
                <w:szCs w:val="24"/>
              </w:rPr>
              <w:t>Promocja LGD i LSR.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1DBB" w14:textId="77777777" w:rsidR="00E37402" w:rsidRPr="00E37402" w:rsidRDefault="00E37402" w:rsidP="00E37402">
            <w:pPr>
              <w:ind w:lef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>Preferowane są projekty wpływające na zwiększenie rozpoznawalności obszaru LGD i wskazujące źródła finansowania działań.</w:t>
            </w:r>
          </w:p>
          <w:p w14:paraId="4088464E" w14:textId="77777777" w:rsidR="00E37402" w:rsidRPr="00E37402" w:rsidRDefault="00E37402" w:rsidP="00E37402">
            <w:pPr>
              <w:ind w:lef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>Za formę promocji uważa się np. tablicę informacyjną, informacje na stronie internetowej, informacje prasowe, plakaty.</w:t>
            </w:r>
          </w:p>
          <w:p w14:paraId="46FE0117" w14:textId="77777777" w:rsidR="00E37402" w:rsidRPr="00E37402" w:rsidRDefault="00E37402" w:rsidP="00E37402">
            <w:pPr>
              <w:ind w:lef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lastRenderedPageBreak/>
              <w:t>Kryterium uważa się za spełnione, jeżeli w ramach budżetu projektu ujęto koszty związane z promocją źródła finansowania działań z LGD i LSR.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B8A2" w14:textId="77777777"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lastRenderedPageBreak/>
              <w:t xml:space="preserve">- co najmniej dwie różne formy promowania LGD i LSR </w:t>
            </w:r>
            <w:r w:rsidRPr="00FE2DD1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- </w:t>
            </w:r>
            <w:r w:rsidR="000C04CE" w:rsidRPr="00FE2DD1">
              <w:rPr>
                <w:rFonts w:ascii="Times New Roman" w:eastAsia="Calibri" w:hAnsi="Times New Roman" w:cs="Times New Roman"/>
                <w:color w:val="auto"/>
                <w:szCs w:val="24"/>
              </w:rPr>
              <w:t>2</w:t>
            </w:r>
            <w:r w:rsidRPr="00FE2DD1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  <w:r w:rsidRPr="00E37402">
              <w:rPr>
                <w:rFonts w:ascii="Times New Roman" w:eastAsia="Calibri" w:hAnsi="Times New Roman" w:cs="Times New Roman"/>
                <w:color w:val="auto"/>
                <w:szCs w:val="24"/>
              </w:rPr>
              <w:t>pkt.</w:t>
            </w:r>
          </w:p>
          <w:p w14:paraId="60C3DA31" w14:textId="77777777"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- jedna forma promocji LGD i LSR, - </w:t>
            </w:r>
            <w:r w:rsidRPr="00E37402">
              <w:rPr>
                <w:rFonts w:ascii="Times New Roman" w:eastAsia="Calibri" w:hAnsi="Times New Roman" w:cs="Times New Roman"/>
                <w:color w:val="auto"/>
                <w:szCs w:val="24"/>
              </w:rPr>
              <w:t>1 pkt.</w:t>
            </w:r>
          </w:p>
          <w:p w14:paraId="5496849B" w14:textId="77777777"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– brak promocji LGD i LSR – </w:t>
            </w:r>
            <w:r w:rsidRPr="00E37402">
              <w:rPr>
                <w:rFonts w:ascii="Times New Roman" w:eastAsia="Calibri" w:hAnsi="Times New Roman" w:cs="Times New Roman"/>
                <w:color w:val="auto"/>
                <w:szCs w:val="24"/>
              </w:rPr>
              <w:t>0 pkt.</w:t>
            </w:r>
          </w:p>
          <w:p w14:paraId="2D6A2359" w14:textId="77777777"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DC88" w14:textId="77777777" w:rsidR="00E37402" w:rsidRPr="00896AD1" w:rsidRDefault="00896AD1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896AD1">
              <w:rPr>
                <w:rFonts w:ascii="Times New Roman" w:hAnsi="Times New Roman"/>
                <w:b w:val="0"/>
                <w:szCs w:val="24"/>
              </w:rPr>
              <w:t>Kryterium weryfikowane w oparciu o treść wniosku.</w:t>
            </w:r>
          </w:p>
        </w:tc>
      </w:tr>
      <w:tr w:rsidR="00E37402" w:rsidRPr="00E37402" w14:paraId="3D188765" w14:textId="77777777" w:rsidTr="00E37402">
        <w:trPr>
          <w:gridAfter w:val="1"/>
          <w:wAfter w:w="2004" w:type="dxa"/>
          <w:trHeight w:val="17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CDF2" w14:textId="77777777" w:rsidR="00E37402" w:rsidRPr="00E37402" w:rsidRDefault="00E37402" w:rsidP="00E37402">
            <w:pPr>
              <w:ind w:left="0"/>
              <w:rPr>
                <w:rFonts w:ascii="Calibri" w:eastAsia="Calibri" w:hAnsi="Calibri" w:cs="Times New Roman"/>
                <w:b w:val="0"/>
                <w:color w:val="auto"/>
              </w:rPr>
            </w:pPr>
            <w:r>
              <w:rPr>
                <w:rFonts w:ascii="Calibri" w:eastAsia="Calibri" w:hAnsi="Calibri" w:cs="Times New Roman"/>
                <w:b w:val="0"/>
                <w:color w:val="auto"/>
              </w:rPr>
              <w:t>8.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A2BD" w14:textId="77777777" w:rsidR="00E37402" w:rsidRPr="001C1B6D" w:rsidRDefault="00E37402" w:rsidP="00E37402">
            <w:pPr>
              <w:ind w:left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1C1B6D">
              <w:rPr>
                <w:rFonts w:ascii="Times New Roman" w:eastAsia="Calibri" w:hAnsi="Times New Roman" w:cs="Times New Roman"/>
                <w:color w:val="auto"/>
                <w:szCs w:val="24"/>
              </w:rPr>
              <w:t>Budżet - niezbędność wydatków do realizacji zaplanowanych działań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2718" w14:textId="77777777" w:rsidR="00E37402" w:rsidRDefault="00E37402" w:rsidP="00E37402">
            <w:pPr>
              <w:ind w:lef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- wydatki wynikają bezpośrednio z opisanych działań oraz przyczyniają się do osiągnięcia </w:t>
            </w:r>
            <w:r w:rsidR="00012C13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wskaźników </w:t>
            </w: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>projektu w sposób adekwatny i  efektywny,</w:t>
            </w:r>
          </w:p>
          <w:p w14:paraId="3A3D9611" w14:textId="77777777" w:rsidR="00012C13" w:rsidRDefault="00012C13" w:rsidP="00E37402">
            <w:pPr>
              <w:ind w:lef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</w:p>
          <w:p w14:paraId="67B2D58D" w14:textId="77777777" w:rsidR="00012C13" w:rsidRDefault="00012C13" w:rsidP="00E37402">
            <w:pPr>
              <w:ind w:lef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>-</w:t>
            </w:r>
            <w:r>
              <w:t xml:space="preserve"> </w:t>
            </w:r>
            <w:r w:rsidRPr="00012C13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>wszystkie koszty są kwalifikowalne i racjonalne</w:t>
            </w:r>
          </w:p>
          <w:p w14:paraId="52B77816" w14:textId="77777777" w:rsidR="00360A87" w:rsidRPr="00E37402" w:rsidRDefault="00360A87" w:rsidP="00E37402">
            <w:pPr>
              <w:ind w:lef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</w:p>
          <w:p w14:paraId="6386B31D" w14:textId="77777777" w:rsidR="00E37402" w:rsidRPr="00E37402" w:rsidRDefault="00E37402" w:rsidP="00E37402">
            <w:pPr>
              <w:ind w:lef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 - wydatki są zgodne z aktualnymi Wytycznymi w zakresie kwalifikowalności wydatków w ramach Europejskiego Funduszu Rozwoju Regionalnego, Europejskiego Funduszu Społecznego oraz Funduszu Spójności na lata 2014-2020, </w:t>
            </w:r>
          </w:p>
          <w:p w14:paraId="4192588B" w14:textId="77777777" w:rsidR="00E37402" w:rsidRPr="00E37402" w:rsidRDefault="00E37402" w:rsidP="00E37402">
            <w:pPr>
              <w:ind w:lef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</w:p>
          <w:p w14:paraId="265BB3C0" w14:textId="77777777" w:rsidR="00E37402" w:rsidRPr="00E37402" w:rsidRDefault="00E37402" w:rsidP="00E37402">
            <w:pPr>
              <w:ind w:lef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- </w:t>
            </w:r>
            <w:r w:rsidR="004219DC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>poprawność sporządzania budżetu,</w:t>
            </w:r>
          </w:p>
          <w:p w14:paraId="270B8BC4" w14:textId="77777777" w:rsidR="00E37402" w:rsidRPr="00E37402" w:rsidRDefault="00E37402" w:rsidP="00E37402">
            <w:pPr>
              <w:ind w:lef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  </w:t>
            </w:r>
          </w:p>
          <w:p w14:paraId="00FDAED5" w14:textId="77777777" w:rsidR="00E37402" w:rsidRDefault="00E37402" w:rsidP="00E37402">
            <w:pPr>
              <w:ind w:lef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>- koszty administracyjne są zgodne z katalogiem kosztów wskazanym w Zasadach udzielania wsparcia na projekty objęte grantem</w:t>
            </w:r>
            <w:r w:rsidR="00360A87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 </w:t>
            </w:r>
            <w:r w:rsidR="00012C13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>(</w:t>
            </w:r>
            <w:r w:rsidR="00012C13" w:rsidRPr="00012C13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>zostały zakwalifikowane  do prawidłowej kategorii</w:t>
            </w:r>
            <w:r w:rsidR="00012C13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>).</w:t>
            </w: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 Koszty administracyjne nie mogą przekroczyć 20% grantu (dofinansowania). </w:t>
            </w:r>
          </w:p>
          <w:p w14:paraId="1F28BF94" w14:textId="77777777" w:rsidR="00C25DCB" w:rsidRDefault="00C25DCB" w:rsidP="00E37402">
            <w:pPr>
              <w:ind w:lef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</w:p>
          <w:p w14:paraId="794A4BF5" w14:textId="77777777" w:rsidR="00012C13" w:rsidRDefault="00C25DCB" w:rsidP="00C25DCB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Wszystkie wskazane powyżej kwestie oceniane są łączne. </w:t>
            </w:r>
          </w:p>
          <w:p w14:paraId="3250EE61" w14:textId="77777777" w:rsidR="00012C13" w:rsidRPr="00E37402" w:rsidRDefault="00012C13" w:rsidP="00E37402">
            <w:pPr>
              <w:ind w:lef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BE8D" w14:textId="77777777" w:rsidR="00644F62" w:rsidRDefault="00644F6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</w:p>
          <w:p w14:paraId="53FC13B8" w14:textId="77777777" w:rsidR="00644F62" w:rsidRDefault="00644F6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</w:p>
          <w:p w14:paraId="088D5449" w14:textId="77777777" w:rsidR="00644F62" w:rsidRDefault="00C32716" w:rsidP="00E37402">
            <w:pPr>
              <w:ind w:left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Kryterium punktowe </w:t>
            </w:r>
            <w:r w:rsidR="00644F62" w:rsidRPr="00C32716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0 – </w:t>
            </w:r>
            <w:r w:rsidR="000C04CE" w:rsidRPr="00FE2DD1">
              <w:rPr>
                <w:rFonts w:ascii="Times New Roman" w:eastAsia="Calibri" w:hAnsi="Times New Roman" w:cs="Times New Roman"/>
                <w:color w:val="auto"/>
                <w:szCs w:val="24"/>
              </w:rPr>
              <w:t>4</w:t>
            </w:r>
            <w:r w:rsidR="00644F62" w:rsidRPr="00FE2DD1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pkt.</w:t>
            </w:r>
          </w:p>
          <w:p w14:paraId="30E73136" w14:textId="77777777" w:rsidR="00C32716" w:rsidRDefault="00C32716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</w:p>
          <w:p w14:paraId="3057C367" w14:textId="77777777" w:rsidR="00C32716" w:rsidRDefault="00C32716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</w:p>
          <w:p w14:paraId="31F017A4" w14:textId="77777777" w:rsidR="00900D1B" w:rsidRDefault="00900D1B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</w:p>
          <w:p w14:paraId="62C7C485" w14:textId="77777777" w:rsidR="00900D1B" w:rsidRDefault="00900D1B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</w:p>
          <w:p w14:paraId="24CB0945" w14:textId="77777777" w:rsidR="00900D1B" w:rsidRDefault="00900D1B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</w:p>
          <w:p w14:paraId="1C2F6593" w14:textId="77777777" w:rsidR="00900D1B" w:rsidRDefault="00900D1B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</w:p>
          <w:p w14:paraId="61587325" w14:textId="77777777" w:rsidR="00900D1B" w:rsidRDefault="00900D1B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</w:p>
          <w:p w14:paraId="19463BDE" w14:textId="77777777" w:rsidR="00900D1B" w:rsidRDefault="00900D1B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</w:p>
          <w:p w14:paraId="36737CEE" w14:textId="77777777" w:rsidR="00900D1B" w:rsidRDefault="00900D1B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</w:p>
          <w:p w14:paraId="078C82AB" w14:textId="77777777" w:rsidR="00900D1B" w:rsidRDefault="00900D1B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</w:p>
          <w:p w14:paraId="347D832F" w14:textId="77777777" w:rsidR="00900D1B" w:rsidRDefault="00900D1B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Wszystkie wskazane powyżej kwestie oceniane są </w:t>
            </w:r>
            <w:r w:rsidR="0088156E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>łączne</w:t>
            </w:r>
            <w:r w:rsidR="00C25DCB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. </w:t>
            </w:r>
          </w:p>
          <w:p w14:paraId="4E1E6A3B" w14:textId="77777777" w:rsidR="00C32716" w:rsidRDefault="00C32716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>Kryterium punktowane na podstawie subiektywnej oceny członka Rady.</w:t>
            </w:r>
          </w:p>
          <w:p w14:paraId="7FDE3032" w14:textId="77777777" w:rsidR="00C25DCB" w:rsidRPr="00E37402" w:rsidRDefault="00C25DCB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FB68" w14:textId="77777777" w:rsidR="00E37402" w:rsidRPr="00E37402" w:rsidRDefault="007532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7532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Kryterium weryfikowane na podstawie złożonej dokumentacji, w szczególności załącznika do wniosku o powierzenie grantu pn. „Budżet projektu”  </w:t>
            </w:r>
          </w:p>
        </w:tc>
      </w:tr>
      <w:tr w:rsidR="00E37402" w:rsidRPr="00E37402" w14:paraId="2305C215" w14:textId="77777777" w:rsidTr="00E3740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F386" w14:textId="77777777" w:rsidR="00E37402" w:rsidRPr="00E37402" w:rsidRDefault="00E37402" w:rsidP="00E37402">
            <w:pPr>
              <w:ind w:left="0"/>
              <w:rPr>
                <w:rFonts w:ascii="Calibri" w:eastAsia="Calibri" w:hAnsi="Calibri" w:cs="Times New Roman"/>
                <w:b w:val="0"/>
                <w:color w:val="auto"/>
              </w:rPr>
            </w:pPr>
            <w:r>
              <w:rPr>
                <w:rFonts w:ascii="Calibri" w:eastAsia="Calibri" w:hAnsi="Calibri" w:cs="Times New Roman"/>
                <w:b w:val="0"/>
                <w:color w:val="auto"/>
              </w:rPr>
              <w:t>9</w:t>
            </w:r>
            <w:r w:rsidRPr="00E37402">
              <w:rPr>
                <w:rFonts w:ascii="Calibri" w:eastAsia="Calibri" w:hAnsi="Calibri" w:cs="Times New Roman"/>
                <w:b w:val="0"/>
                <w:color w:val="auto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409B" w14:textId="77777777" w:rsidR="00E37402" w:rsidRPr="001C1B6D" w:rsidRDefault="00E37402" w:rsidP="00E37402">
            <w:pPr>
              <w:ind w:left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1C1B6D">
              <w:rPr>
                <w:rFonts w:ascii="Times New Roman" w:eastAsia="Calibri" w:hAnsi="Times New Roman" w:cs="Times New Roman"/>
                <w:color w:val="auto"/>
                <w:szCs w:val="24"/>
              </w:rPr>
              <w:t>Doradztwo biura LGD.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6DEC" w14:textId="77777777"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Preferuje się  wnioskodawców korzystających z doradztwa pracowników biura LGD wówczas, gdy wnioskodawca osobiście lub przedstawiciel wnioskodawcy korzystał z doradztwa biura LGD w ramach danego naboru, którego dotyczy wniosek o dofinansowanie oraz wyłącznie wówczas, gdy doradztwo dotyczy przedmiotowego wniosku o dofinansowanie, co uwidocznione będzie na  karcie </w:t>
            </w: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lastRenderedPageBreak/>
              <w:t>doradztwa LGD (weryfikacja na podstawie tytułu wniosku o dofinansowanie wskazanej w karcie doradztwa) przedmiotowego wniosku o dofinansowanie, co uwidocznione będzie na nie później niż 2 dni przed zakończeniem naboru wniosków.</w:t>
            </w:r>
          </w:p>
          <w:p w14:paraId="6DDDDAFC" w14:textId="77777777" w:rsidR="00E37402" w:rsidRPr="00E37402" w:rsidRDefault="00E37402" w:rsidP="00E37402">
            <w:pPr>
              <w:ind w:left="0" w:hanging="172"/>
              <w:jc w:val="both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F73F" w14:textId="77777777"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lastRenderedPageBreak/>
              <w:t xml:space="preserve">- wnioskodawca </w:t>
            </w:r>
          </w:p>
          <w:p w14:paraId="38E815E9" w14:textId="77777777"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osobiście lub przedstawiciel </w:t>
            </w:r>
          </w:p>
          <w:p w14:paraId="3A9D6662" w14:textId="77777777"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wnioskodawcy korzystał z </w:t>
            </w:r>
          </w:p>
          <w:p w14:paraId="436D962B" w14:textId="77777777"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doradztwa LGD (wizyta w </w:t>
            </w:r>
          </w:p>
          <w:p w14:paraId="5E26BDEB" w14:textId="77777777"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biurze) na etapie </w:t>
            </w:r>
          </w:p>
          <w:p w14:paraId="0F50D975" w14:textId="77777777"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przygotowywania </w:t>
            </w:r>
          </w:p>
          <w:p w14:paraId="2BB3255D" w14:textId="77777777"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ocenianego wniosku o </w:t>
            </w:r>
          </w:p>
          <w:p w14:paraId="12AD1BAF" w14:textId="77777777"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dofinansowanie – </w:t>
            </w:r>
            <w:r w:rsidRPr="00E37402">
              <w:rPr>
                <w:rFonts w:ascii="Times New Roman" w:eastAsia="Calibri" w:hAnsi="Times New Roman" w:cs="Times New Roman"/>
                <w:color w:val="auto"/>
                <w:szCs w:val="24"/>
              </w:rPr>
              <w:t>2 pkt.</w:t>
            </w:r>
          </w:p>
          <w:p w14:paraId="160BB336" w14:textId="77777777"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lastRenderedPageBreak/>
              <w:t xml:space="preserve">- brak takiego doradztwa – </w:t>
            </w:r>
            <w:r w:rsidRPr="00E37402">
              <w:rPr>
                <w:rFonts w:ascii="Times New Roman" w:eastAsia="Calibri" w:hAnsi="Times New Roman" w:cs="Times New Roman"/>
                <w:color w:val="auto"/>
                <w:szCs w:val="24"/>
              </w:rPr>
              <w:t>0 pkt.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DFA7" w14:textId="77777777"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lastRenderedPageBreak/>
              <w:t>Kryterium weryfikowane w</w:t>
            </w:r>
          </w:p>
          <w:p w14:paraId="091EFCFC" w14:textId="77777777"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>oparciu o dokumentację, kart</w:t>
            </w:r>
            <w:r w:rsidR="00896AD1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>ę</w:t>
            </w:r>
          </w:p>
          <w:p w14:paraId="04DC17EE" w14:textId="77777777"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>doradztwa biura LGD.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CAC6" w14:textId="77777777" w:rsidR="00E37402" w:rsidRPr="00E37402" w:rsidRDefault="00E37402" w:rsidP="00E37402">
            <w:pPr>
              <w:ind w:left="0"/>
              <w:jc w:val="both"/>
              <w:rPr>
                <w:rFonts w:ascii="Calibri" w:eastAsia="Calibri" w:hAnsi="Calibri" w:cs="Times New Roman"/>
                <w:b w:val="0"/>
                <w:color w:val="auto"/>
              </w:rPr>
            </w:pPr>
          </w:p>
        </w:tc>
      </w:tr>
    </w:tbl>
    <w:p w14:paraId="2EF3634A" w14:textId="77777777" w:rsidR="00E37402" w:rsidRPr="00E37402" w:rsidRDefault="00E37402" w:rsidP="00E37402">
      <w:pPr>
        <w:spacing w:line="20" w:lineRule="atLeast"/>
        <w:ind w:left="0"/>
        <w:rPr>
          <w:rFonts w:ascii="Times New Roman" w:eastAsia="Times New Roman" w:hAnsi="Times New Roman" w:cs="Times New Roman"/>
          <w:color w:val="auto"/>
          <w:szCs w:val="24"/>
        </w:rPr>
      </w:pPr>
    </w:p>
    <w:p w14:paraId="4A34E88C" w14:textId="77777777" w:rsidR="00E37402" w:rsidRDefault="00E37402">
      <w:pPr>
        <w:ind w:left="-1440" w:right="15398"/>
      </w:pPr>
    </w:p>
    <w:p w14:paraId="6ACA1474" w14:textId="77777777" w:rsidR="00E37402" w:rsidRDefault="00E37402">
      <w:pPr>
        <w:ind w:left="-1440" w:right="15398"/>
      </w:pPr>
    </w:p>
    <w:p w14:paraId="657F9EEC" w14:textId="77777777" w:rsidR="00C63C1F" w:rsidRPr="00C63C1F" w:rsidRDefault="00C63C1F" w:rsidP="00C63C1F"/>
    <w:p w14:paraId="6C00BC71" w14:textId="77777777" w:rsidR="00C63C1F" w:rsidRPr="00C63C1F" w:rsidRDefault="00C63C1F" w:rsidP="00C63C1F"/>
    <w:p w14:paraId="734A2CCA" w14:textId="77777777" w:rsidR="00C63C1F" w:rsidRPr="00C63C1F" w:rsidRDefault="00C63C1F" w:rsidP="00C63C1F"/>
    <w:p w14:paraId="7FA53764" w14:textId="77777777" w:rsidR="00C63C1F" w:rsidRPr="00C63C1F" w:rsidRDefault="00C63C1F" w:rsidP="00C63C1F"/>
    <w:p w14:paraId="004AFAD5" w14:textId="77777777" w:rsidR="00C63C1F" w:rsidRPr="00C63C1F" w:rsidRDefault="00C63C1F" w:rsidP="00C63C1F"/>
    <w:p w14:paraId="57856876" w14:textId="77777777" w:rsidR="00C63C1F" w:rsidRPr="00C63C1F" w:rsidRDefault="00C63C1F" w:rsidP="00C63C1F"/>
    <w:p w14:paraId="340561B8" w14:textId="77777777" w:rsidR="00C63C1F" w:rsidRPr="00C63C1F" w:rsidRDefault="00C63C1F" w:rsidP="00C63C1F"/>
    <w:p w14:paraId="4D829274" w14:textId="77777777" w:rsidR="00C63C1F" w:rsidRPr="00C63C1F" w:rsidRDefault="00C63C1F" w:rsidP="00C63C1F"/>
    <w:p w14:paraId="25395857" w14:textId="77777777" w:rsidR="00C63C1F" w:rsidRPr="00C63C1F" w:rsidRDefault="00C63C1F" w:rsidP="00C63C1F"/>
    <w:p w14:paraId="23FEC02C" w14:textId="77777777" w:rsidR="00C63C1F" w:rsidRPr="00C63C1F" w:rsidRDefault="00C63C1F" w:rsidP="00C63C1F"/>
    <w:p w14:paraId="7F1F2528" w14:textId="77777777" w:rsidR="00C63C1F" w:rsidRPr="00C63C1F" w:rsidRDefault="00C63C1F" w:rsidP="00C63C1F"/>
    <w:p w14:paraId="68E1732E" w14:textId="77777777" w:rsidR="00C63C1F" w:rsidRPr="00C63C1F" w:rsidRDefault="00C63C1F" w:rsidP="00C63C1F"/>
    <w:p w14:paraId="2C0C8B19" w14:textId="77777777" w:rsidR="00C63C1F" w:rsidRPr="00C63C1F" w:rsidRDefault="00C63C1F" w:rsidP="00C63C1F"/>
    <w:p w14:paraId="7840FA52" w14:textId="77777777" w:rsidR="00C63C1F" w:rsidRPr="00C63C1F" w:rsidRDefault="00C63C1F" w:rsidP="00C63C1F"/>
    <w:p w14:paraId="6FD01D7D" w14:textId="77777777" w:rsidR="00C63C1F" w:rsidRDefault="00C63C1F" w:rsidP="00C63C1F"/>
    <w:p w14:paraId="1E082E70" w14:textId="77777777" w:rsidR="00C63C1F" w:rsidRPr="00C63C1F" w:rsidRDefault="00C63C1F" w:rsidP="00C63C1F">
      <w:pPr>
        <w:suppressAutoHyphens/>
        <w:spacing w:line="240" w:lineRule="auto"/>
        <w:ind w:left="0"/>
        <w:rPr>
          <w:rFonts w:ascii="Times New Roman" w:eastAsia="Times New Roman" w:hAnsi="Times New Roman" w:cs="Times New Roman"/>
          <w:b w:val="0"/>
          <w:color w:val="auto"/>
          <w:sz w:val="16"/>
          <w:szCs w:val="16"/>
          <w:lang w:eastAsia="zh-CN"/>
        </w:rPr>
      </w:pPr>
    </w:p>
    <w:p w14:paraId="3AEA3310" w14:textId="77777777" w:rsidR="00C63C1F" w:rsidRPr="00C63C1F" w:rsidRDefault="00C63C1F" w:rsidP="00C63C1F">
      <w:pPr>
        <w:suppressAutoHyphens/>
        <w:spacing w:line="240" w:lineRule="auto"/>
        <w:ind w:left="0"/>
        <w:rPr>
          <w:rFonts w:ascii="Times New Roman" w:eastAsia="Times New Roman" w:hAnsi="Times New Roman" w:cs="Times New Roman"/>
          <w:b w:val="0"/>
          <w:color w:val="auto"/>
          <w:sz w:val="16"/>
          <w:szCs w:val="16"/>
          <w:lang w:eastAsia="zh-CN"/>
        </w:rPr>
      </w:pPr>
    </w:p>
    <w:p w14:paraId="45B5C561" w14:textId="77777777" w:rsidR="00C63C1F" w:rsidRPr="00C63C1F" w:rsidRDefault="00C63C1F" w:rsidP="00C63C1F">
      <w:pPr>
        <w:suppressAutoHyphens/>
        <w:spacing w:line="240" w:lineRule="auto"/>
        <w:ind w:left="0"/>
        <w:rPr>
          <w:rFonts w:ascii="Times New Roman" w:eastAsia="Times New Roman" w:hAnsi="Times New Roman" w:cs="Times New Roman"/>
          <w:b w:val="0"/>
          <w:color w:val="auto"/>
          <w:sz w:val="16"/>
          <w:szCs w:val="16"/>
          <w:lang w:eastAsia="zh-CN"/>
        </w:rPr>
      </w:pPr>
    </w:p>
    <w:p w14:paraId="6961E889" w14:textId="77777777" w:rsidR="00C63C1F" w:rsidRPr="00C63C1F" w:rsidRDefault="00C63C1F" w:rsidP="00C63C1F">
      <w:pPr>
        <w:suppressAutoHyphens/>
        <w:spacing w:line="240" w:lineRule="auto"/>
        <w:ind w:left="0"/>
        <w:rPr>
          <w:rFonts w:ascii="Times New Roman" w:eastAsia="Times New Roman" w:hAnsi="Times New Roman" w:cs="Times New Roman"/>
          <w:b w:val="0"/>
          <w:color w:val="auto"/>
          <w:sz w:val="16"/>
          <w:szCs w:val="16"/>
          <w:lang w:eastAsia="zh-CN"/>
        </w:rPr>
      </w:pPr>
    </w:p>
    <w:p w14:paraId="6C22C8DA" w14:textId="77777777" w:rsidR="00C63C1F" w:rsidRPr="00C63C1F" w:rsidRDefault="00C63C1F" w:rsidP="00C63C1F">
      <w:pPr>
        <w:suppressAutoHyphens/>
        <w:spacing w:line="240" w:lineRule="auto"/>
        <w:ind w:left="0"/>
        <w:rPr>
          <w:rFonts w:ascii="Times New Roman" w:eastAsia="Times New Roman" w:hAnsi="Times New Roman" w:cs="Times New Roman"/>
          <w:b w:val="0"/>
          <w:color w:val="auto"/>
          <w:sz w:val="16"/>
          <w:szCs w:val="16"/>
          <w:lang w:eastAsia="zh-CN"/>
        </w:rPr>
      </w:pPr>
      <w:r w:rsidRPr="00C63C1F">
        <w:rPr>
          <w:rFonts w:ascii="Times New Roman" w:eastAsia="Times New Roman" w:hAnsi="Times New Roman" w:cs="Times New Roman"/>
          <w:b w:val="0"/>
          <w:color w:val="auto"/>
          <w:szCs w:val="24"/>
          <w:lang w:eastAsia="zh-CN"/>
        </w:rPr>
        <w:t>----------------------------------------------------------------------------------------------------------------</w:t>
      </w:r>
    </w:p>
    <w:p w14:paraId="0D80416B" w14:textId="77777777" w:rsidR="00C63C1F" w:rsidRPr="00C63C1F" w:rsidRDefault="00C63C1F" w:rsidP="00C63C1F">
      <w:pPr>
        <w:suppressAutoHyphens/>
        <w:spacing w:line="240" w:lineRule="auto"/>
        <w:ind w:left="0"/>
        <w:rPr>
          <w:rFonts w:ascii="Times New Roman" w:eastAsia="Times New Roman" w:hAnsi="Times New Roman" w:cs="Times New Roman"/>
          <w:b w:val="0"/>
          <w:color w:val="auto"/>
          <w:sz w:val="16"/>
          <w:szCs w:val="16"/>
          <w:lang w:eastAsia="zh-CN"/>
        </w:rPr>
      </w:pPr>
      <w:r w:rsidRPr="00C63C1F">
        <w:rPr>
          <w:rFonts w:ascii="Times New Roman" w:eastAsia="Times New Roman" w:hAnsi="Times New Roman" w:cs="Times New Roman"/>
          <w:b w:val="0"/>
          <w:color w:val="auto"/>
          <w:sz w:val="16"/>
          <w:szCs w:val="16"/>
          <w:lang w:eastAsia="zh-CN"/>
        </w:rPr>
        <w:t xml:space="preserve">        </w:t>
      </w:r>
    </w:p>
    <w:p w14:paraId="0C5A60D8" w14:textId="77777777" w:rsidR="00C63C1F" w:rsidRPr="00C63C1F" w:rsidRDefault="00C63C1F" w:rsidP="00C63C1F">
      <w:pPr>
        <w:suppressAutoHyphens/>
        <w:spacing w:line="240" w:lineRule="auto"/>
        <w:ind w:left="0"/>
        <w:rPr>
          <w:rFonts w:ascii="Times New Roman" w:eastAsia="Times New Roman" w:hAnsi="Times New Roman" w:cs="Times New Roman"/>
          <w:b w:val="0"/>
          <w:color w:val="auto"/>
          <w:sz w:val="16"/>
          <w:szCs w:val="16"/>
          <w:lang w:eastAsia="zh-CN"/>
        </w:rPr>
      </w:pPr>
      <w:r w:rsidRPr="00C63C1F">
        <w:rPr>
          <w:rFonts w:ascii="Times New Roman" w:eastAsia="Times New Roman" w:hAnsi="Times New Roman" w:cs="Times New Roman"/>
          <w:b w:val="0"/>
          <w:noProof/>
          <w:color w:val="auto"/>
          <w:szCs w:val="24"/>
          <w:lang w:eastAsia="zh-CN"/>
        </w:rPr>
        <w:drawing>
          <wp:anchor distT="0" distB="0" distL="114300" distR="114300" simplePos="0" relativeHeight="251659264" behindDoc="0" locked="0" layoutInCell="1" allowOverlap="1" wp14:anchorId="73071DD0" wp14:editId="730FB343">
            <wp:simplePos x="0" y="0"/>
            <wp:positionH relativeFrom="column">
              <wp:align>left</wp:align>
            </wp:positionH>
            <wp:positionV relativeFrom="paragraph">
              <wp:posOffset>-1270</wp:posOffset>
            </wp:positionV>
            <wp:extent cx="431800" cy="394970"/>
            <wp:effectExtent l="0" t="0" r="0" b="0"/>
            <wp:wrapSquare wrapText="right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94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3C1F">
        <w:rPr>
          <w:rFonts w:ascii="Times New Roman" w:eastAsia="Times New Roman" w:hAnsi="Times New Roman" w:cs="Times New Roman"/>
          <w:b w:val="0"/>
          <w:color w:val="auto"/>
          <w:sz w:val="16"/>
          <w:szCs w:val="16"/>
          <w:lang w:eastAsia="zh-CN"/>
        </w:rPr>
        <w:t xml:space="preserve">Karbowo ul. Wczasowa 46, 87-300 Brodnica; Tel/fax + 48 56 49 34404; KRS 0000320535; REGON 340535232; </w:t>
      </w:r>
    </w:p>
    <w:p w14:paraId="0241F013" w14:textId="1601B55C" w:rsidR="00C63C1F" w:rsidRPr="00C63C1F" w:rsidRDefault="00C63C1F" w:rsidP="00C63C1F">
      <w:pPr>
        <w:suppressAutoHyphens/>
        <w:spacing w:line="240" w:lineRule="auto"/>
        <w:ind w:left="0"/>
        <w:rPr>
          <w:rFonts w:ascii="Times New Roman" w:eastAsia="Times New Roman" w:hAnsi="Times New Roman" w:cs="Times New Roman"/>
          <w:b w:val="0"/>
          <w:color w:val="auto"/>
          <w:sz w:val="16"/>
          <w:szCs w:val="16"/>
          <w:lang w:val="en-US" w:eastAsia="zh-CN"/>
        </w:rPr>
      </w:pPr>
      <w:r w:rsidRPr="00C63C1F">
        <w:rPr>
          <w:rFonts w:ascii="Times New Roman" w:eastAsia="Times New Roman" w:hAnsi="Times New Roman" w:cs="Times New Roman"/>
          <w:b w:val="0"/>
          <w:color w:val="auto"/>
          <w:sz w:val="16"/>
          <w:szCs w:val="16"/>
          <w:lang w:val="en-US" w:eastAsia="zh-CN"/>
        </w:rPr>
        <w:t xml:space="preserve">NIP 8741735934; e-mail: </w:t>
      </w:r>
      <w:hyperlink r:id="rId9" w:history="1">
        <w:r w:rsidR="004F522F" w:rsidRPr="00384495">
          <w:rPr>
            <w:rStyle w:val="Hipercze"/>
            <w:rFonts w:ascii="Times New Roman" w:hAnsi="Times New Roman" w:cs="Times New Roman"/>
            <w:b w:val="0"/>
            <w:bCs/>
            <w:sz w:val="16"/>
            <w:szCs w:val="16"/>
          </w:rPr>
          <w:t>biuro@lgdpojezierzebrodnickie.pl</w:t>
        </w:r>
      </w:hyperlink>
      <w:r w:rsidR="004F522F">
        <w:rPr>
          <w:rFonts w:ascii="Times New Roman" w:hAnsi="Times New Roman" w:cs="Times New Roman"/>
          <w:b w:val="0"/>
          <w:bCs/>
          <w:sz w:val="16"/>
          <w:szCs w:val="16"/>
        </w:rPr>
        <w:t xml:space="preserve"> </w:t>
      </w:r>
      <w:r w:rsidRPr="004F522F">
        <w:rPr>
          <w:rFonts w:ascii="Times New Roman" w:eastAsia="Times New Roman" w:hAnsi="Times New Roman" w:cs="Times New Roman"/>
          <w:b w:val="0"/>
          <w:bCs/>
          <w:color w:val="auto"/>
          <w:sz w:val="16"/>
          <w:szCs w:val="16"/>
          <w:lang w:val="en-US" w:eastAsia="zh-CN"/>
        </w:rPr>
        <w:t>; www</w:t>
      </w:r>
      <w:r w:rsidRPr="00C63C1F">
        <w:rPr>
          <w:rFonts w:ascii="Times New Roman" w:eastAsia="Times New Roman" w:hAnsi="Times New Roman" w:cs="Times New Roman"/>
          <w:b w:val="0"/>
          <w:color w:val="auto"/>
          <w:sz w:val="16"/>
          <w:szCs w:val="16"/>
          <w:lang w:val="en-US" w:eastAsia="zh-CN"/>
        </w:rPr>
        <w:t xml:space="preserve">.lgdpojezierzebrodnickie.pl </w:t>
      </w:r>
    </w:p>
    <w:p w14:paraId="36A3C5D2" w14:textId="77777777" w:rsidR="00C63C1F" w:rsidRPr="00C63C1F" w:rsidRDefault="00C63C1F" w:rsidP="00C63C1F">
      <w:pPr>
        <w:suppressAutoHyphens/>
        <w:spacing w:line="240" w:lineRule="auto"/>
        <w:ind w:left="0"/>
        <w:rPr>
          <w:rFonts w:ascii="Times New Roman" w:eastAsia="Times New Roman" w:hAnsi="Times New Roman" w:cs="Times New Roman"/>
          <w:b w:val="0"/>
          <w:color w:val="auto"/>
          <w:szCs w:val="24"/>
          <w:lang w:val="en-US" w:eastAsia="zh-CN"/>
        </w:rPr>
      </w:pPr>
    </w:p>
    <w:p w14:paraId="43E8D69E" w14:textId="77777777" w:rsidR="00C63C1F" w:rsidRPr="00C63C1F" w:rsidRDefault="00C63C1F" w:rsidP="00C63C1F"/>
    <w:sectPr w:rsidR="00C63C1F" w:rsidRPr="00C63C1F" w:rsidSect="00C63C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284" w:right="1440" w:bottom="1433" w:left="1440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E8F60" w14:textId="77777777" w:rsidR="00665F45" w:rsidRDefault="00665F45">
      <w:pPr>
        <w:spacing w:line="240" w:lineRule="auto"/>
      </w:pPr>
      <w:r>
        <w:separator/>
      </w:r>
    </w:p>
  </w:endnote>
  <w:endnote w:type="continuationSeparator" w:id="0">
    <w:p w14:paraId="54D7BBE3" w14:textId="77777777" w:rsidR="00665F45" w:rsidRDefault="00665F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9FBEB" w14:textId="77777777" w:rsidR="004B05C7" w:rsidRDefault="00542305">
    <w:pPr>
      <w:ind w:left="4"/>
      <w:jc w:val="center"/>
    </w:pPr>
    <w:r>
      <w:rPr>
        <w:rFonts w:ascii="Calibri" w:eastAsia="Calibri" w:hAnsi="Calibri" w:cs="Calibri"/>
        <w:b w:val="0"/>
        <w:color w:val="4F81BD"/>
        <w:sz w:val="22"/>
      </w:rPr>
      <w:fldChar w:fldCharType="begin"/>
    </w:r>
    <w:r w:rsidR="004B05C7">
      <w:rPr>
        <w:rFonts w:ascii="Calibri" w:eastAsia="Calibri" w:hAnsi="Calibri" w:cs="Calibri"/>
        <w:b w:val="0"/>
        <w:color w:val="4F81BD"/>
        <w:sz w:val="22"/>
      </w:rPr>
      <w:instrText xml:space="preserve"> PAGE   \* MERGEFORMAT </w:instrText>
    </w:r>
    <w:r>
      <w:rPr>
        <w:rFonts w:ascii="Calibri" w:eastAsia="Calibri" w:hAnsi="Calibri" w:cs="Calibri"/>
        <w:b w:val="0"/>
        <w:color w:val="4F81BD"/>
        <w:sz w:val="22"/>
      </w:rPr>
      <w:fldChar w:fldCharType="separate"/>
    </w:r>
    <w:r w:rsidR="004B05C7">
      <w:rPr>
        <w:rFonts w:ascii="Calibri" w:eastAsia="Calibri" w:hAnsi="Calibri" w:cs="Calibri"/>
        <w:b w:val="0"/>
        <w:color w:val="4F81BD"/>
        <w:sz w:val="22"/>
      </w:rPr>
      <w:t>1</w:t>
    </w:r>
    <w:r>
      <w:rPr>
        <w:rFonts w:ascii="Calibri" w:eastAsia="Calibri" w:hAnsi="Calibri" w:cs="Calibri"/>
        <w:b w:val="0"/>
        <w:color w:val="4F81BD"/>
        <w:sz w:val="22"/>
      </w:rPr>
      <w:fldChar w:fldCharType="end"/>
    </w:r>
    <w:r w:rsidR="004B05C7">
      <w:rPr>
        <w:rFonts w:ascii="Calibri" w:eastAsia="Calibri" w:hAnsi="Calibri" w:cs="Calibri"/>
        <w:b w:val="0"/>
        <w:color w:val="4F81BD"/>
        <w:sz w:val="22"/>
      </w:rPr>
      <w:t xml:space="preserve"> </w:t>
    </w:r>
  </w:p>
  <w:p w14:paraId="2C623340" w14:textId="77777777" w:rsidR="004B05C7" w:rsidRDefault="004B05C7">
    <w:r>
      <w:rPr>
        <w:rFonts w:ascii="Calibri" w:eastAsia="Calibri" w:hAnsi="Calibri" w:cs="Calibri"/>
        <w:b w:val="0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4630" w14:textId="77777777" w:rsidR="004B05C7" w:rsidRDefault="00542305">
    <w:pPr>
      <w:ind w:left="4"/>
      <w:jc w:val="center"/>
    </w:pPr>
    <w:r w:rsidRPr="00434E30">
      <w:rPr>
        <w:rFonts w:ascii="Calibri" w:eastAsia="Calibri" w:hAnsi="Calibri" w:cs="Calibri"/>
        <w:b w:val="0"/>
        <w:color w:val="auto"/>
        <w:sz w:val="22"/>
      </w:rPr>
      <w:fldChar w:fldCharType="begin"/>
    </w:r>
    <w:r w:rsidR="004B05C7" w:rsidRPr="00434E30">
      <w:rPr>
        <w:rFonts w:ascii="Calibri" w:eastAsia="Calibri" w:hAnsi="Calibri" w:cs="Calibri"/>
        <w:b w:val="0"/>
        <w:color w:val="auto"/>
        <w:sz w:val="22"/>
      </w:rPr>
      <w:instrText xml:space="preserve"> PAGE   \* MERGEFORMAT </w:instrText>
    </w:r>
    <w:r w:rsidRPr="00434E30">
      <w:rPr>
        <w:rFonts w:ascii="Calibri" w:eastAsia="Calibri" w:hAnsi="Calibri" w:cs="Calibri"/>
        <w:b w:val="0"/>
        <w:color w:val="auto"/>
        <w:sz w:val="22"/>
      </w:rPr>
      <w:fldChar w:fldCharType="separate"/>
    </w:r>
    <w:r w:rsidR="004219DC">
      <w:rPr>
        <w:rFonts w:ascii="Calibri" w:eastAsia="Calibri" w:hAnsi="Calibri" w:cs="Calibri"/>
        <w:b w:val="0"/>
        <w:noProof/>
        <w:color w:val="auto"/>
        <w:sz w:val="22"/>
      </w:rPr>
      <w:t>16</w:t>
    </w:r>
    <w:r w:rsidRPr="00434E30">
      <w:rPr>
        <w:rFonts w:ascii="Calibri" w:eastAsia="Calibri" w:hAnsi="Calibri" w:cs="Calibri"/>
        <w:b w:val="0"/>
        <w:color w:val="auto"/>
        <w:sz w:val="22"/>
      </w:rPr>
      <w:fldChar w:fldCharType="end"/>
    </w:r>
    <w:r w:rsidR="004B05C7">
      <w:rPr>
        <w:rFonts w:ascii="Calibri" w:eastAsia="Calibri" w:hAnsi="Calibri" w:cs="Calibri"/>
        <w:b w:val="0"/>
        <w:color w:val="4F81BD"/>
        <w:sz w:val="22"/>
      </w:rPr>
      <w:t xml:space="preserve"> </w:t>
    </w:r>
  </w:p>
  <w:p w14:paraId="30327994" w14:textId="77777777" w:rsidR="004B05C7" w:rsidRDefault="004B05C7" w:rsidP="003F3FB0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6B5D" w14:textId="77777777" w:rsidR="004B05C7" w:rsidRDefault="00542305">
    <w:pPr>
      <w:ind w:left="4"/>
      <w:jc w:val="center"/>
    </w:pPr>
    <w:r>
      <w:rPr>
        <w:rFonts w:ascii="Calibri" w:eastAsia="Calibri" w:hAnsi="Calibri" w:cs="Calibri"/>
        <w:b w:val="0"/>
        <w:color w:val="4F81BD"/>
        <w:sz w:val="22"/>
      </w:rPr>
      <w:fldChar w:fldCharType="begin"/>
    </w:r>
    <w:r w:rsidR="004B05C7">
      <w:rPr>
        <w:rFonts w:ascii="Calibri" w:eastAsia="Calibri" w:hAnsi="Calibri" w:cs="Calibri"/>
        <w:b w:val="0"/>
        <w:color w:val="4F81BD"/>
        <w:sz w:val="22"/>
      </w:rPr>
      <w:instrText xml:space="preserve"> PAGE   \* MERGEFORMAT </w:instrText>
    </w:r>
    <w:r>
      <w:rPr>
        <w:rFonts w:ascii="Calibri" w:eastAsia="Calibri" w:hAnsi="Calibri" w:cs="Calibri"/>
        <w:b w:val="0"/>
        <w:color w:val="4F81BD"/>
        <w:sz w:val="22"/>
      </w:rPr>
      <w:fldChar w:fldCharType="separate"/>
    </w:r>
    <w:r w:rsidR="004B05C7">
      <w:rPr>
        <w:rFonts w:ascii="Calibri" w:eastAsia="Calibri" w:hAnsi="Calibri" w:cs="Calibri"/>
        <w:b w:val="0"/>
        <w:color w:val="4F81BD"/>
        <w:sz w:val="22"/>
      </w:rPr>
      <w:t>1</w:t>
    </w:r>
    <w:r>
      <w:rPr>
        <w:rFonts w:ascii="Calibri" w:eastAsia="Calibri" w:hAnsi="Calibri" w:cs="Calibri"/>
        <w:b w:val="0"/>
        <w:color w:val="4F81BD"/>
        <w:sz w:val="22"/>
      </w:rPr>
      <w:fldChar w:fldCharType="end"/>
    </w:r>
    <w:r w:rsidR="004B05C7">
      <w:rPr>
        <w:rFonts w:ascii="Calibri" w:eastAsia="Calibri" w:hAnsi="Calibri" w:cs="Calibri"/>
        <w:b w:val="0"/>
        <w:color w:val="4F81BD"/>
        <w:sz w:val="22"/>
      </w:rPr>
      <w:t xml:space="preserve"> </w:t>
    </w:r>
  </w:p>
  <w:p w14:paraId="658090CC" w14:textId="77777777" w:rsidR="004B05C7" w:rsidRDefault="004B05C7">
    <w:r>
      <w:rPr>
        <w:rFonts w:ascii="Calibri" w:eastAsia="Calibri" w:hAnsi="Calibri" w:cs="Calibri"/>
        <w:b w:val="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7C74A" w14:textId="77777777" w:rsidR="00665F45" w:rsidRDefault="00665F45">
      <w:pPr>
        <w:jc w:val="both"/>
      </w:pPr>
      <w:r>
        <w:separator/>
      </w:r>
    </w:p>
  </w:footnote>
  <w:footnote w:type="continuationSeparator" w:id="0">
    <w:p w14:paraId="3E88F7C1" w14:textId="77777777" w:rsidR="00665F45" w:rsidRDefault="00665F45">
      <w:pPr>
        <w:jc w:val="both"/>
      </w:pPr>
      <w:r>
        <w:continuationSeparator/>
      </w:r>
    </w:p>
  </w:footnote>
  <w:footnote w:id="1">
    <w:p w14:paraId="1AA73564" w14:textId="77777777" w:rsidR="00F6690A" w:rsidRDefault="00F6690A">
      <w:pPr>
        <w:pStyle w:val="footnotedescription"/>
      </w:pPr>
      <w:r>
        <w:rPr>
          <w:rStyle w:val="footnotemark"/>
        </w:rPr>
        <w:footnoteRef/>
      </w:r>
      <w:r>
        <w:t xml:space="preserve"> Nie dotyczy projektów objętych grantem. </w:t>
      </w:r>
    </w:p>
  </w:footnote>
  <w:footnote w:id="2">
    <w:p w14:paraId="1BB80C15" w14:textId="77777777" w:rsidR="00C57EC0" w:rsidRDefault="00C57EC0">
      <w:pPr>
        <w:pStyle w:val="footnotedescription"/>
      </w:pPr>
      <w:r>
        <w:rPr>
          <w:rStyle w:val="footnotemark"/>
        </w:rPr>
        <w:footnoteRef/>
      </w:r>
      <w:r>
        <w:t xml:space="preserve"> Nie dotyczy projektów objętych grantem. </w:t>
      </w:r>
    </w:p>
  </w:footnote>
  <w:footnote w:id="3">
    <w:p w14:paraId="7EB4316E" w14:textId="77777777" w:rsidR="004B05C7" w:rsidRDefault="004B05C7" w:rsidP="00E37402">
      <w:pPr>
        <w:pStyle w:val="Tekstprzypisudolnego"/>
      </w:pPr>
      <w:r>
        <w:rPr>
          <w:rStyle w:val="Odwoanieprzypisudolnego"/>
        </w:rPr>
        <w:footnoteRef/>
      </w:r>
      <w:r>
        <w:t xml:space="preserve"> Ocenie wg lokalnych kryteriów punktowych podlegają wyłącznie projekty zgodne z Lokalną Strategią Rozwoju</w:t>
      </w:r>
      <w:r w:rsidR="00A72143">
        <w:t xml:space="preserve"> Stowarzyszenia </w:t>
      </w:r>
      <w:r>
        <w:t xml:space="preserve"> </w:t>
      </w:r>
      <w:r w:rsidR="00A72143">
        <w:t>„</w:t>
      </w:r>
      <w:r>
        <w:t xml:space="preserve">Lokalnej Grupy Działania </w:t>
      </w:r>
      <w:r w:rsidR="00A72143">
        <w:t>Pojezierze Brodnickie</w:t>
      </w:r>
      <w:r>
        <w:t>” na lata 2014-2020, w tym z Regionalnym Programem Operacyjnym Województwa Kujawsko-Pomorskiego na lata 2014-2020.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3DB5B" w14:textId="77777777" w:rsidR="004B05C7" w:rsidRDefault="00392BF2">
    <w:pPr>
      <w:tabs>
        <w:tab w:val="center" w:pos="1018"/>
      </w:tabs>
      <w:spacing w:after="23"/>
      <w:ind w:left="-298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881E63F" wp14:editId="6A6AD221">
              <wp:simplePos x="0" y="0"/>
              <wp:positionH relativeFrom="page">
                <wp:posOffset>725170</wp:posOffset>
              </wp:positionH>
              <wp:positionV relativeFrom="page">
                <wp:posOffset>449580</wp:posOffset>
              </wp:positionV>
              <wp:extent cx="18415" cy="184150"/>
              <wp:effectExtent l="0" t="0" r="635" b="0"/>
              <wp:wrapSquare wrapText="bothSides"/>
              <wp:docPr id="3" name="Group 353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415" cy="184150"/>
                        <a:chOff x="0" y="0"/>
                        <a:chExt cx="182" cy="1844"/>
                      </a:xfrm>
                    </wpg:grpSpPr>
                    <wps:wsp>
                      <wps:cNvPr id="4" name="Shape 3649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" cy="1844"/>
                        </a:xfrm>
                        <a:custGeom>
                          <a:avLst/>
                          <a:gdLst>
                            <a:gd name="T0" fmla="*/ 0 w 18288"/>
                            <a:gd name="T1" fmla="*/ 0 h 184404"/>
                            <a:gd name="T2" fmla="*/ 18288 w 18288"/>
                            <a:gd name="T3" fmla="*/ 0 h 184404"/>
                            <a:gd name="T4" fmla="*/ 18288 w 18288"/>
                            <a:gd name="T5" fmla="*/ 184404 h 184404"/>
                            <a:gd name="T6" fmla="*/ 0 w 18288"/>
                            <a:gd name="T7" fmla="*/ 184404 h 184404"/>
                            <a:gd name="T8" fmla="*/ 0 w 18288"/>
                            <a:gd name="T9" fmla="*/ 0 h 1844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184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4404"/>
                              </a:lnTo>
                              <a:lnTo>
                                <a:pt x="0" y="184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E9F29F" id="Group 35352" o:spid="_x0000_s1026" style="position:absolute;margin-left:57.1pt;margin-top:35.4pt;width:1.45pt;height:14.5pt;z-index:251658240;mso-position-horizontal-relative:page;mso-position-vertical-relative:page" coordsize="182,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Gs+0wMAAB8KAAAOAAAAZHJzL2Uyb0RvYy54bWykVttu4zYQfS/QfyD4WMCRZMsXCXEWm2Qd&#10;FEh3F9j0A2iJuqASqZK05WzRf+9wKMmyF1oEqR9kUnN0OHNmOOTth1NdkSNXupRiS4MbnxIuEpmW&#10;It/SP192sw0l2jCRskoKvqWvXNMPd7/+cts2MZ/LQlYpVwRIhI7bZksLY5rY83RS8JrpG9lwAcZM&#10;qpoZmKrcSxVrgb2uvLnvr7xWqrRRMuFaw9tHZ6R3yJ9lPDFfskxzQ6otBd8MPhU+9/bp3d2yOFes&#10;Kcqkc4O9w4ualQIWHagemWHkoMofqOoyUVLLzNwksvZklpUJxxggmsC/iuZJyUODseRxmzeDTCDt&#10;lU7vpk0+H78qUqZbuqBEsBpShKuSxXKxnFt52iaPAfWkmm/NV+VihOGzTP7SYPau7XaeOzDZt3/I&#10;FCjZwUiU55Sp2lJA4OSEWXgdssBPhiTwMtiEwZKSBCw47JKUFJDJHz5Kik/DZ/Pho9A67rHYLYcu&#10;di7ZeKDS9FlM/f/E/FawhmOOtJWpEzPsxUQzWazCaOPERFSvpHYyEiEfCiZy/lEp2RacpeBUgDFY&#10;b4HWfWAnGpLwXl2nBGJxctDmiUvMDTs+a+P2RQojzHja1cYL7KGsrmCL/OYRn7Qk2Mw3GBmU/gAK&#10;LkAFgMLQx5yMUeDNQIU0U3RQmQPQJ1N0IPmA+ikd1NYIaD2b5FyNoJPRrkcgF+kkHzTDYelJvugC&#10;NA4XKjrvU8KKPkvJSXRpghGBMrI7ymatkdruF5sz2EsvrqAg1ydhrRNgyIoFL7od9HMwaG7ByzeB&#10;QUwLXr8JDEpZcDQGQ/jgThergtZ+3dQVJdDU9/YbiJ4ZK1E/JK1tJ7ZYSYGNxVakNdbyyF8kwsxV&#10;e4EFz9ZKjFEdFfiI7QmQvb3/b5DtjDtvgkmwS9SbgZcrA6sNGfveEDu8HG9tLasy3ZVVZcPVKt8/&#10;VIocGZyN4W4T3D92al/AKqwWIe1nrqu6N9CuO3lt48az7p8omIf+/Tya7Vab9SzchctZtPY3Mz+I&#10;7qOVH0bh4+5fq3oQxkWZplw8l4L3524Qvq0VdzcAd2LiyWuT62r+wvWLCH38YcpZ1RTMxd1r2EFR&#10;vQuOujRwQanKGoqmo8Dysl36k0hxbFhZubF3GRnSgTz9PwoGx5Fr4+4s2sv0FVq6ku5uAncpGBRS&#10;faekhXvJluq/D0xxSqrfBRwLUQAdCy4yOAmX6zlM1NiyH1uYSIBqSw2FxmCHD8Zdfg6NKvMCVgpQ&#10;ESE/whGdlbbvo3/Oq24CxyWO8BaCsXQ3JnvNGc8Rdb7X3f0HAAD//wMAUEsDBBQABgAIAAAAIQDv&#10;Mw/+4AAAAAkBAAAPAAAAZHJzL2Rvd25yZXYueG1sTI/LbsIwEEX3lfoP1lTqrjimDyCNgxBqu0JI&#10;hUpVd0M8JBHxOIpNEv6+ZtUur+bozrnZcrSN6KnztWMNapKAIC6cqbnU8LV/f5iD8AHZYOOYNFzI&#10;wzK/vckwNW7gT+p3oRSxhH2KGqoQ2lRKX1Rk0U9cSxxvR9dZDDF2pTQdDrHcNnKaJC/SYs3xQ4Ut&#10;rSsqTruz1fAx4LB6VG/95nRcX372z9vvjSKt7+/G1SuIQGP4g+GqH9Uhj04Hd2bjRROzeppGVMMs&#10;iROugJopEAcNi8UcZJ7J/wvyXwAAAP//AwBQSwECLQAUAAYACAAAACEAtoM4kv4AAADhAQAAEwAA&#10;AAAAAAAAAAAAAAAAAAAAW0NvbnRlbnRfVHlwZXNdLnhtbFBLAQItABQABgAIAAAAIQA4/SH/1gAA&#10;AJQBAAALAAAAAAAAAAAAAAAAAC8BAABfcmVscy8ucmVsc1BLAQItABQABgAIAAAAIQDA0Gs+0wMA&#10;AB8KAAAOAAAAAAAAAAAAAAAAAC4CAABkcnMvZTJvRG9jLnhtbFBLAQItABQABgAIAAAAIQDvMw/+&#10;4AAAAAkBAAAPAAAAAAAAAAAAAAAAAC0GAABkcnMvZG93bnJldi54bWxQSwUGAAAAAAQABADzAAAA&#10;OgcAAAAA&#10;">
              <v:shape id="Shape 36498" o:spid="_x0000_s1027" style="position:absolute;width:182;height:1844;visibility:visible;mso-wrap-style:square;v-text-anchor:top" coordsize="18288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RgqwQAAANoAAAAPAAAAZHJzL2Rvd25yZXYueG1sRI/RisIw&#10;FETfF/yHcIV9KZquyCrVKCIo7tta/YBLc22LzU1Isrb792ZB2MdhZs4w6+1gOvEgH1rLCj6mOQji&#10;yuqWawXXy2GyBBEissbOMin4pQDbzehtjYW2PZ/pUcZaJAiHAhU0MbpCylA1ZDBMrSNO3s16gzFJ&#10;X0vtsU9w08lZnn9Kgy2nhQYd7Ruq7uWPUZAts/Pi+zjT/Vd1z3ypb85dpVLv42G3AhFpiP/hV/uk&#10;Fczh70q6AXLzBAAA//8DAFBLAQItABQABgAIAAAAIQDb4fbL7gAAAIUBAAATAAAAAAAAAAAAAAAA&#10;AAAAAABbQ29udGVudF9UeXBlc10ueG1sUEsBAi0AFAAGAAgAAAAhAFr0LFu/AAAAFQEAAAsAAAAA&#10;AAAAAAAAAAAAHwEAAF9yZWxzLy5yZWxzUEsBAi0AFAAGAAgAAAAhANu9GCrBAAAA2gAAAA8AAAAA&#10;AAAAAAAAAAAABwIAAGRycy9kb3ducmV2LnhtbFBLBQYAAAAAAwADALcAAAD1AgAAAAA=&#10;" path="m,l18288,r,184404l,184404,,e" fillcolor="#4f81bd" stroked="f" strokeweight="0">
                <v:stroke opacity="0" miterlimit="10" joinstyle="miter"/>
                <v:path o:connecttype="custom" o:connectlocs="0,0;182,0;182,1844;0,1844;0,0" o:connectangles="0,0,0,0,0"/>
              </v:shape>
              <w10:wrap type="square" anchorx="page" anchory="page"/>
            </v:group>
          </w:pict>
        </mc:Fallback>
      </mc:AlternateContent>
    </w:r>
    <w:r w:rsidR="004B05C7">
      <w:rPr>
        <w:b w:val="0"/>
        <w:color w:val="365F91"/>
        <w:sz w:val="22"/>
      </w:rPr>
      <w:tab/>
      <w:t xml:space="preserve">Kryteria wyboru projektów </w:t>
    </w:r>
  </w:p>
  <w:p w14:paraId="04D2F3A0" w14:textId="77777777" w:rsidR="004B05C7" w:rsidRDefault="004B05C7">
    <w:r>
      <w:rPr>
        <w:b w:val="0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ADE3" w14:textId="77777777" w:rsidR="004B05C7" w:rsidRDefault="004B05C7" w:rsidP="00D56202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1D830" w14:textId="77777777" w:rsidR="004B05C7" w:rsidRDefault="00392BF2">
    <w:pPr>
      <w:tabs>
        <w:tab w:val="center" w:pos="1018"/>
      </w:tabs>
      <w:spacing w:after="23"/>
      <w:ind w:left="-298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0C34A0" wp14:editId="324BA289">
              <wp:simplePos x="0" y="0"/>
              <wp:positionH relativeFrom="page">
                <wp:posOffset>725170</wp:posOffset>
              </wp:positionH>
              <wp:positionV relativeFrom="page">
                <wp:posOffset>449580</wp:posOffset>
              </wp:positionV>
              <wp:extent cx="18415" cy="184150"/>
              <wp:effectExtent l="0" t="0" r="635" b="0"/>
              <wp:wrapSquare wrapText="bothSides"/>
              <wp:docPr id="1" name="Group 35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415" cy="184150"/>
                        <a:chOff x="0" y="0"/>
                        <a:chExt cx="182" cy="1844"/>
                      </a:xfrm>
                    </wpg:grpSpPr>
                    <wps:wsp>
                      <wps:cNvPr id="381946382" name="Shape 3649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" cy="1844"/>
                        </a:xfrm>
                        <a:custGeom>
                          <a:avLst/>
                          <a:gdLst>
                            <a:gd name="T0" fmla="*/ 0 w 18288"/>
                            <a:gd name="T1" fmla="*/ 0 h 184404"/>
                            <a:gd name="T2" fmla="*/ 18288 w 18288"/>
                            <a:gd name="T3" fmla="*/ 0 h 184404"/>
                            <a:gd name="T4" fmla="*/ 18288 w 18288"/>
                            <a:gd name="T5" fmla="*/ 184404 h 184404"/>
                            <a:gd name="T6" fmla="*/ 0 w 18288"/>
                            <a:gd name="T7" fmla="*/ 184404 h 184404"/>
                            <a:gd name="T8" fmla="*/ 0 w 18288"/>
                            <a:gd name="T9" fmla="*/ 0 h 1844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184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4404"/>
                              </a:lnTo>
                              <a:lnTo>
                                <a:pt x="0" y="184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837C46" id="Group 35306" o:spid="_x0000_s1026" style="position:absolute;margin-left:57.1pt;margin-top:35.4pt;width:1.45pt;height:14.5pt;z-index:251659264;mso-position-horizontal-relative:page;mso-position-vertical-relative:page" coordsize="182,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vpJ0gMAAB8KAAAOAAAAZHJzL2Uyb0RvYy54bWykVttu4zYQfS/QfyD0WMCRZMsXCXEWm2Qd&#10;FEh3F9j0A2iJuqASqZK05WzRf+9wSMmyF1oEqR9kUnM0nHNmOOTth1NTkyOTqhJ864U3gUcYT0VW&#10;8WLr/fmym208ojTlGa0FZ1vvlSnvw92vv9x2bcLmohR1xiQBJ1wlXbv1Sq3bxPdVWrKGqhvRMg7G&#10;XMiGapjKws8k7cB7U/vzIFj5nZBZK0XKlIK3j9bo3aH/PGep/pLnimlSbz2ITeNT4nNvnv7dLU0K&#10;SduySl0Y9B1RNLTisOjg6pFqSg6y+sFVU6VSKJHrm1Q0vsjzKmXIAdiEwRWbJykOLXIpkq5oB5lA&#10;2iud3u02/Xz8KkmVQe48wmkDKcJVyWK5CFZGnq4tEkA9yfZb+1VajjB8FulfCsz+td3MCwsm++4P&#10;kYFLetAC5TnlsjEugDg5YRZehyywkyYpvAw3Ubj0SAoWHLokpSVk8oeP0vLT8Nl8+Cgygfs0scth&#10;iC4kwwcqTZ3FVP9PzG8lbRnmSBmZnJgQihUTzWSximKMySwOqF5JZWUkXDyUlBfso5SiKxnNIKgQ&#10;OVx8YCYKkvBeXacEokl6UPqJCcwNPT4rbfdFBiPMeObovMAeypsatshvPglIR8LNfLNxu2gAQSmN&#10;QCWAoihA/rBBBhREM6DQzZS7xQgYkCl30Qj1U3dQW6N1TWSTPlcj6CTb9QhkmU76g2Y4LD3pL74A&#10;jelCRRd9SmjZZyk9cZcmGBEoI7OjTNZaocx+MTmDvfRiCwpyfeLGOgGGrBjwwu2gn4NBcwNevgkM&#10;Yhrw+k1gUMqA4zEY6EM4jquE1n7d1KVHoKnvzTfAnmojUT8knWknplhJiY3FVKQxNuLIXgTC9FV7&#10;gQXP1pqPUc4VxIjtCZC9vf9v0dsZd94Ek2CbqDcDL1cGr4Yy9r2BO7wcb20l6irbVXVt6CpZ7B9q&#10;SY4UzsZotwnvH53aF7Aaq4UL85ntqvYNtGsnr2nceNb9E4fzKLifx7PdarOeRbtoOYvXwWYWhPF9&#10;vAqgCT7u/jWqh1FSVlnG+HPFWX/uhtHbWrG7AdgTE09ek1xb8xehXzAM8Icpp3VbUsu719BBUb0L&#10;H02l4YJSVw0UjXOB5WW69Cee4VjTqrZj/5IZugN5+n8UDI4j28btWbQX2Su0dCns3QTuUjAohfzu&#10;kQ7uJVtP/X2gknmk/p3DsRCH0LHgIoOTaLmew0SOLfuxhfIUXG097UFjMMMHbS8/h1ZWRQkrhagI&#10;Fx/hiM4r0/cxPhuVm8BxiSO8hSAXd2My15zxHFHne93dfwAAAP//AwBQSwMEFAAGAAgAAAAhAO8z&#10;D/7gAAAACQEAAA8AAABkcnMvZG93bnJldi54bWxMj8tuwjAQRfeV+g/WVOquOKYPII2DEGq7QkiF&#10;SlV3QzwkEfE4ik0S/r5m1S6v5ujOudlytI3oqfO1Yw1qkoAgLpypudTwtX9/mIPwAdlg45g0XMjD&#10;Mr+9yTA1buBP6nehFLGEfYoaqhDaVEpfVGTRT1xLHG9H11kMMXalNB0Osdw2cpokL9JizfFDhS2t&#10;KypOu7PV8DHgsHpUb/3mdFxffvbP2++NIq3v78bVK4hAY/iD4aof1SGPTgd3ZuNFE7N6mkZUwyyJ&#10;E66AmikQBw2LxRxknsn/C/JfAAAA//8DAFBLAQItABQABgAIAAAAIQC2gziS/gAAAOEBAAATAAAA&#10;AAAAAAAAAAAAAAAAAABbQ29udGVudF9UeXBlc10ueG1sUEsBAi0AFAAGAAgAAAAhADj9If/WAAAA&#10;lAEAAAsAAAAAAAAAAAAAAAAALwEAAF9yZWxzLy5yZWxzUEsBAi0AFAAGAAgAAAAhAEtS+knSAwAA&#10;HwoAAA4AAAAAAAAAAAAAAAAALgIAAGRycy9lMm9Eb2MueG1sUEsBAi0AFAAGAAgAAAAhAO8zD/7g&#10;AAAACQEAAA8AAAAAAAAAAAAAAAAALAYAAGRycy9kb3ducmV2LnhtbFBLBQYAAAAABAAEAPMAAAA5&#10;BwAAAAA=&#10;">
              <v:shape id="Shape 36494" o:spid="_x0000_s1027" style="position:absolute;width:182;height:1844;visibility:visible;mso-wrap-style:square;v-text-anchor:top" coordsize="18288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CXFwgAAANoAAAAPAAAAZHJzL2Rvd25yZXYueG1sRI9Ba8JA&#10;FITvBf/D8oRegm6aQxuiq4hgsbca/QGP7DMJZt8uu6uJ/75bKPQ4zMw3zHo7mUE8yIfesoK3ZQ6C&#10;uLG651bB5XxYlCBCRNY4WCYFTwqw3cxe1lhpO/KJHnVsRYJwqFBBF6OrpAxNRwbD0jri5F2tNxiT&#10;9K3UHscEN4Ms8vxdGuw5LXToaN9Rc6vvRkFWZqeP789Cj1/NLfO1vjp3kUq9zqfdCkSkKf6H/9pH&#10;raCA3yvpBsjNDwAAAP//AwBQSwECLQAUAAYACAAAACEA2+H2y+4AAACFAQAAEwAAAAAAAAAAAAAA&#10;AAAAAAAAW0NvbnRlbnRfVHlwZXNdLnhtbFBLAQItABQABgAIAAAAIQBa9CxbvwAAABUBAAALAAAA&#10;AAAAAAAAAAAAAB8BAABfcmVscy8ucmVsc1BLAQItABQABgAIAAAAIQA7GCXFwgAAANoAAAAPAAAA&#10;AAAAAAAAAAAAAAcCAABkcnMvZG93bnJldi54bWxQSwUGAAAAAAMAAwC3AAAA9gIAAAAA&#10;" path="m,l18288,r,184404l,184404,,e" fillcolor="#4f81bd" stroked="f" strokeweight="0">
                <v:stroke opacity="0" miterlimit="10" joinstyle="miter"/>
                <v:path o:connecttype="custom" o:connectlocs="0,0;182,0;182,1844;0,1844;0,0" o:connectangles="0,0,0,0,0"/>
              </v:shape>
              <w10:wrap type="square" anchorx="page" anchory="page"/>
            </v:group>
          </w:pict>
        </mc:Fallback>
      </mc:AlternateContent>
    </w:r>
    <w:r w:rsidR="004B05C7">
      <w:rPr>
        <w:b w:val="0"/>
        <w:color w:val="365F91"/>
        <w:sz w:val="22"/>
      </w:rPr>
      <w:tab/>
      <w:t xml:space="preserve">Kryteria wyboru projektów </w:t>
    </w:r>
  </w:p>
  <w:p w14:paraId="0C9F52CD" w14:textId="77777777" w:rsidR="004B05C7" w:rsidRDefault="004B05C7">
    <w:r>
      <w:rPr>
        <w:b w:val="0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603"/>
    <w:multiLevelType w:val="hybridMultilevel"/>
    <w:tmpl w:val="CF825844"/>
    <w:lvl w:ilvl="0" w:tplc="80DABD76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284452">
      <w:start w:val="1"/>
      <w:numFmt w:val="lowerLetter"/>
      <w:lvlText w:val="%2"/>
      <w:lvlJc w:val="left"/>
      <w:pPr>
        <w:ind w:left="22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94F6BE">
      <w:start w:val="1"/>
      <w:numFmt w:val="lowerRoman"/>
      <w:lvlText w:val="%3"/>
      <w:lvlJc w:val="left"/>
      <w:pPr>
        <w:ind w:left="29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F866B2">
      <w:start w:val="1"/>
      <w:numFmt w:val="decimal"/>
      <w:lvlText w:val="%4"/>
      <w:lvlJc w:val="left"/>
      <w:pPr>
        <w:ind w:left="36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781D4A">
      <w:start w:val="1"/>
      <w:numFmt w:val="lowerLetter"/>
      <w:lvlText w:val="%5"/>
      <w:lvlJc w:val="left"/>
      <w:pPr>
        <w:ind w:left="43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766E4A">
      <w:start w:val="1"/>
      <w:numFmt w:val="lowerRoman"/>
      <w:lvlText w:val="%6"/>
      <w:lvlJc w:val="left"/>
      <w:pPr>
        <w:ind w:left="51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A6A522">
      <w:start w:val="1"/>
      <w:numFmt w:val="decimal"/>
      <w:lvlText w:val="%7"/>
      <w:lvlJc w:val="left"/>
      <w:pPr>
        <w:ind w:left="58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B26A5E">
      <w:start w:val="1"/>
      <w:numFmt w:val="lowerLetter"/>
      <w:lvlText w:val="%8"/>
      <w:lvlJc w:val="left"/>
      <w:pPr>
        <w:ind w:left="65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C68256">
      <w:start w:val="1"/>
      <w:numFmt w:val="lowerRoman"/>
      <w:lvlText w:val="%9"/>
      <w:lvlJc w:val="left"/>
      <w:pPr>
        <w:ind w:left="72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201C6C"/>
    <w:multiLevelType w:val="hybridMultilevel"/>
    <w:tmpl w:val="2C9E07A6"/>
    <w:lvl w:ilvl="0" w:tplc="D15A0AC4">
      <w:start w:val="1"/>
      <w:numFmt w:val="lowerLetter"/>
      <w:lvlText w:val="%1)"/>
      <w:lvlJc w:val="left"/>
      <w:pPr>
        <w:ind w:left="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AE6BE6">
      <w:start w:val="1"/>
      <w:numFmt w:val="lowerLetter"/>
      <w:lvlText w:val="%2"/>
      <w:lvlJc w:val="left"/>
      <w:pPr>
        <w:ind w:left="1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2827B6">
      <w:start w:val="1"/>
      <w:numFmt w:val="lowerRoman"/>
      <w:lvlText w:val="%3"/>
      <w:lvlJc w:val="left"/>
      <w:pPr>
        <w:ind w:left="2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AAF29C">
      <w:start w:val="1"/>
      <w:numFmt w:val="decimal"/>
      <w:lvlText w:val="%4"/>
      <w:lvlJc w:val="left"/>
      <w:pPr>
        <w:ind w:left="2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1E7BA8">
      <w:start w:val="1"/>
      <w:numFmt w:val="lowerLetter"/>
      <w:lvlText w:val="%5"/>
      <w:lvlJc w:val="left"/>
      <w:pPr>
        <w:ind w:left="3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6CBCD8">
      <w:start w:val="1"/>
      <w:numFmt w:val="lowerRoman"/>
      <w:lvlText w:val="%6"/>
      <w:lvlJc w:val="left"/>
      <w:pPr>
        <w:ind w:left="4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4E978A">
      <w:start w:val="1"/>
      <w:numFmt w:val="decimal"/>
      <w:lvlText w:val="%7"/>
      <w:lvlJc w:val="left"/>
      <w:pPr>
        <w:ind w:left="4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906D1E">
      <w:start w:val="1"/>
      <w:numFmt w:val="lowerLetter"/>
      <w:lvlText w:val="%8"/>
      <w:lvlJc w:val="left"/>
      <w:pPr>
        <w:ind w:left="5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9E3B2C">
      <w:start w:val="1"/>
      <w:numFmt w:val="lowerRoman"/>
      <w:lvlText w:val="%9"/>
      <w:lvlJc w:val="left"/>
      <w:pPr>
        <w:ind w:left="6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327260"/>
    <w:multiLevelType w:val="hybridMultilevel"/>
    <w:tmpl w:val="5F780484"/>
    <w:lvl w:ilvl="0" w:tplc="8C901B34"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A89C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6231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88D9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5435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FA26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0B6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8026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EA76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F33576"/>
    <w:multiLevelType w:val="hybridMultilevel"/>
    <w:tmpl w:val="48A43714"/>
    <w:lvl w:ilvl="0" w:tplc="75BAC964">
      <w:start w:val="1"/>
      <w:numFmt w:val="decimal"/>
      <w:lvlText w:val="%1.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84A344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FA59EA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26D7E0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FA2A28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8EF240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926F82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50034C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4E02B8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CE2DC9"/>
    <w:multiLevelType w:val="hybridMultilevel"/>
    <w:tmpl w:val="74D6BB40"/>
    <w:lvl w:ilvl="0" w:tplc="1C4C0DAE">
      <w:start w:val="2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628E66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12FD02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8A0C90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B21FE4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4E3FA8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A2D644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A28DD0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B22686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F316DD"/>
    <w:multiLevelType w:val="hybridMultilevel"/>
    <w:tmpl w:val="7C7AB06E"/>
    <w:lvl w:ilvl="0" w:tplc="F28A217E">
      <w:start w:val="1"/>
      <w:numFmt w:val="bullet"/>
      <w:lvlText w:val="-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66E43C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A46F50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8EDBD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362768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6C90DA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7E7D4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6EA510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BE96A6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581592"/>
    <w:multiLevelType w:val="hybridMultilevel"/>
    <w:tmpl w:val="892A9A36"/>
    <w:lvl w:ilvl="0" w:tplc="7C3C97A4"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B4D4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A201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AA8B5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EE34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24ED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24EA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3ED3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744E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92858680">
    <w:abstractNumId w:val="4"/>
  </w:num>
  <w:num w:numId="2" w16cid:durableId="1238128475">
    <w:abstractNumId w:val="2"/>
  </w:num>
  <w:num w:numId="3" w16cid:durableId="264504777">
    <w:abstractNumId w:val="6"/>
  </w:num>
  <w:num w:numId="4" w16cid:durableId="1889951907">
    <w:abstractNumId w:val="1"/>
  </w:num>
  <w:num w:numId="5" w16cid:durableId="1426533310">
    <w:abstractNumId w:val="3"/>
  </w:num>
  <w:num w:numId="6" w16cid:durableId="1558784560">
    <w:abstractNumId w:val="5"/>
  </w:num>
  <w:num w:numId="7" w16cid:durableId="1957835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F3"/>
    <w:rsid w:val="000061D5"/>
    <w:rsid w:val="00012C13"/>
    <w:rsid w:val="000C04CE"/>
    <w:rsid w:val="000D495A"/>
    <w:rsid w:val="00114C99"/>
    <w:rsid w:val="00142C4A"/>
    <w:rsid w:val="001A21F4"/>
    <w:rsid w:val="001C1B6D"/>
    <w:rsid w:val="001F120F"/>
    <w:rsid w:val="00224092"/>
    <w:rsid w:val="00254238"/>
    <w:rsid w:val="00273BC9"/>
    <w:rsid w:val="002C53F0"/>
    <w:rsid w:val="003030DE"/>
    <w:rsid w:val="00360A87"/>
    <w:rsid w:val="00392BF2"/>
    <w:rsid w:val="003B7A0F"/>
    <w:rsid w:val="003F3FB0"/>
    <w:rsid w:val="003F6D85"/>
    <w:rsid w:val="004219DC"/>
    <w:rsid w:val="00430F73"/>
    <w:rsid w:val="00434E30"/>
    <w:rsid w:val="00467C34"/>
    <w:rsid w:val="0048248E"/>
    <w:rsid w:val="004829A8"/>
    <w:rsid w:val="004B05C7"/>
    <w:rsid w:val="004F522F"/>
    <w:rsid w:val="00542305"/>
    <w:rsid w:val="005F0622"/>
    <w:rsid w:val="00606638"/>
    <w:rsid w:val="006229BF"/>
    <w:rsid w:val="006231B0"/>
    <w:rsid w:val="00627376"/>
    <w:rsid w:val="00644F62"/>
    <w:rsid w:val="00665F45"/>
    <w:rsid w:val="006940FA"/>
    <w:rsid w:val="006B2D79"/>
    <w:rsid w:val="006F3919"/>
    <w:rsid w:val="00753202"/>
    <w:rsid w:val="007C0ED9"/>
    <w:rsid w:val="00804D6C"/>
    <w:rsid w:val="00856248"/>
    <w:rsid w:val="00856333"/>
    <w:rsid w:val="00860BA3"/>
    <w:rsid w:val="0088156E"/>
    <w:rsid w:val="00896AD1"/>
    <w:rsid w:val="008A56E4"/>
    <w:rsid w:val="008D7EF7"/>
    <w:rsid w:val="00900D1B"/>
    <w:rsid w:val="00932A01"/>
    <w:rsid w:val="0094409E"/>
    <w:rsid w:val="00A46BE0"/>
    <w:rsid w:val="00A57AA7"/>
    <w:rsid w:val="00A72143"/>
    <w:rsid w:val="00A8411A"/>
    <w:rsid w:val="00AB3E06"/>
    <w:rsid w:val="00AB47E2"/>
    <w:rsid w:val="00AE71E7"/>
    <w:rsid w:val="00AF3A8D"/>
    <w:rsid w:val="00B15E60"/>
    <w:rsid w:val="00B23950"/>
    <w:rsid w:val="00B364F2"/>
    <w:rsid w:val="00B40430"/>
    <w:rsid w:val="00B65F92"/>
    <w:rsid w:val="00BE15F3"/>
    <w:rsid w:val="00C25DCB"/>
    <w:rsid w:val="00C32716"/>
    <w:rsid w:val="00C57EC0"/>
    <w:rsid w:val="00C63C1F"/>
    <w:rsid w:val="00C909D4"/>
    <w:rsid w:val="00CE7D62"/>
    <w:rsid w:val="00D05DE3"/>
    <w:rsid w:val="00D143CC"/>
    <w:rsid w:val="00D56202"/>
    <w:rsid w:val="00D74918"/>
    <w:rsid w:val="00E37402"/>
    <w:rsid w:val="00E42CF7"/>
    <w:rsid w:val="00E527A7"/>
    <w:rsid w:val="00EA648B"/>
    <w:rsid w:val="00EB162D"/>
    <w:rsid w:val="00F05172"/>
    <w:rsid w:val="00F2638E"/>
    <w:rsid w:val="00F32B02"/>
    <w:rsid w:val="00F43C8F"/>
    <w:rsid w:val="00F56D47"/>
    <w:rsid w:val="00F6690A"/>
    <w:rsid w:val="00F81DC2"/>
    <w:rsid w:val="00F82292"/>
    <w:rsid w:val="00FA099F"/>
    <w:rsid w:val="00FE2DD1"/>
    <w:rsid w:val="00FE383F"/>
    <w:rsid w:val="00FE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7E311"/>
  <w15:docId w15:val="{0249FC19-94A9-499F-9518-04EE6E72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3F0"/>
    <w:pPr>
      <w:spacing w:after="0"/>
      <w:ind w:left="-22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2C53F0"/>
    <w:pPr>
      <w:spacing w:after="0"/>
      <w:jc w:val="both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2C53F0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sid w:val="002C53F0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2C53F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5620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202"/>
    <w:rPr>
      <w:rFonts w:ascii="Arial" w:eastAsia="Arial" w:hAnsi="Arial" w:cs="Arial"/>
      <w:b/>
      <w:color w:val="000000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7402"/>
    <w:pPr>
      <w:spacing w:line="240" w:lineRule="auto"/>
      <w:ind w:left="0"/>
    </w:pPr>
    <w:rPr>
      <w:rFonts w:ascii="Calibri" w:eastAsia="Calibri" w:hAnsi="Calibri" w:cs="Times New Roman"/>
      <w:b w:val="0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402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7402"/>
    <w:rPr>
      <w:vertAlign w:val="superscript"/>
    </w:rPr>
  </w:style>
  <w:style w:type="table" w:styleId="Tabela-Siatka">
    <w:name w:val="Table Grid"/>
    <w:basedOn w:val="Standardowy"/>
    <w:uiPriority w:val="39"/>
    <w:rsid w:val="00E3740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61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1D5"/>
    <w:rPr>
      <w:rFonts w:ascii="Tahoma" w:eastAsia="Arial" w:hAnsi="Tahoma" w:cs="Tahoma"/>
      <w:b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A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A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A87"/>
    <w:rPr>
      <w:rFonts w:ascii="Arial" w:eastAsia="Arial" w:hAnsi="Arial" w:cs="Arial"/>
      <w:b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A87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A87"/>
    <w:rPr>
      <w:rFonts w:ascii="Arial" w:eastAsia="Arial" w:hAnsi="Arial" w:cs="Arial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F52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5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7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uro@lgdpojezierzebrodnickie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4182</Words>
  <Characters>25098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wyboru projektów</vt:lpstr>
    </vt:vector>
  </TitlesOfParts>
  <Company/>
  <LinksUpToDate>false</LinksUpToDate>
  <CharactersWithSpaces>29222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wyboru projektów</dc:title>
  <dc:subject/>
  <dc:creator>Dyrektor LGR</dc:creator>
  <cp:keywords/>
  <cp:lastModifiedBy>Ania Stawicka</cp:lastModifiedBy>
  <cp:revision>19</cp:revision>
  <cp:lastPrinted>2018-07-30T12:46:00Z</cp:lastPrinted>
  <dcterms:created xsi:type="dcterms:W3CDTF">2018-09-18T05:57:00Z</dcterms:created>
  <dcterms:modified xsi:type="dcterms:W3CDTF">2023-05-15T11:03:00Z</dcterms:modified>
</cp:coreProperties>
</file>