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C968" w14:textId="6348DC0B" w:rsidR="009B56D0" w:rsidRPr="0028430F" w:rsidRDefault="009B56D0" w:rsidP="009B56D0">
      <w:pPr>
        <w:widowControl w:val="0"/>
        <w:spacing w:before="240" w:line="360" w:lineRule="auto"/>
        <w:jc w:val="center"/>
        <w:rPr>
          <w:rFonts w:eastAsia="Calibri" w:cs="Calibri"/>
          <w:sz w:val="18"/>
          <w:szCs w:val="18"/>
        </w:rPr>
      </w:pPr>
      <w:r>
        <w:rPr>
          <w:rFonts w:eastAsia="Calibri" w:cs="Calibri"/>
          <w:sz w:val="18"/>
          <w:szCs w:val="18"/>
        </w:rPr>
        <w:t xml:space="preserve">Załącznik do uchwały </w:t>
      </w:r>
      <w:r w:rsidR="009208A3" w:rsidRPr="004065EA">
        <w:rPr>
          <w:rFonts w:eastAsia="Calibri" w:cs="Calibri"/>
          <w:sz w:val="18"/>
          <w:szCs w:val="18"/>
        </w:rPr>
        <w:t>Nr</w:t>
      </w:r>
      <w:r w:rsidR="008B3B7A" w:rsidRPr="004065EA">
        <w:rPr>
          <w:rFonts w:eastAsia="Calibri" w:cs="Calibri"/>
          <w:sz w:val="18"/>
          <w:szCs w:val="18"/>
        </w:rPr>
        <w:t xml:space="preserve"> </w:t>
      </w:r>
      <w:r w:rsidR="00F479A2">
        <w:rPr>
          <w:rFonts w:eastAsia="Calibri" w:cs="Calibri"/>
          <w:sz w:val="18"/>
          <w:szCs w:val="18"/>
        </w:rPr>
        <w:t>26</w:t>
      </w:r>
      <w:r w:rsidR="008B3B7A" w:rsidRPr="004065EA">
        <w:rPr>
          <w:rFonts w:eastAsia="Calibri" w:cs="Calibri"/>
          <w:sz w:val="18"/>
          <w:szCs w:val="18"/>
        </w:rPr>
        <w:t>/2019</w:t>
      </w:r>
      <w:r w:rsidR="009208A3" w:rsidRPr="004065EA">
        <w:rPr>
          <w:rFonts w:eastAsia="Calibri" w:cs="Calibri"/>
          <w:sz w:val="18"/>
          <w:szCs w:val="18"/>
        </w:rPr>
        <w:t xml:space="preserve"> </w:t>
      </w:r>
      <w:r w:rsidRPr="004065EA">
        <w:rPr>
          <w:rFonts w:eastAsia="Calibri" w:cs="Calibri"/>
          <w:sz w:val="18"/>
          <w:szCs w:val="18"/>
        </w:rPr>
        <w:t>Walnego Zebrania Członków Stowarzyszenia "Lokalna Grupa Działania Poj</w:t>
      </w:r>
      <w:r w:rsidR="0099232F" w:rsidRPr="004065EA">
        <w:rPr>
          <w:rFonts w:eastAsia="Calibri" w:cs="Calibri"/>
          <w:sz w:val="18"/>
          <w:szCs w:val="18"/>
        </w:rPr>
        <w:t>ezierze Brodnickie</w:t>
      </w:r>
      <w:r w:rsidR="008E1732" w:rsidRPr="004065EA">
        <w:rPr>
          <w:rFonts w:eastAsia="Calibri" w:cs="Calibri"/>
          <w:sz w:val="18"/>
          <w:szCs w:val="18"/>
        </w:rPr>
        <w:t>”</w:t>
      </w:r>
      <w:r w:rsidR="0099232F" w:rsidRPr="004065EA">
        <w:rPr>
          <w:rFonts w:eastAsia="Calibri" w:cs="Calibri"/>
          <w:sz w:val="18"/>
          <w:szCs w:val="18"/>
        </w:rPr>
        <w:t xml:space="preserve"> z dnia </w:t>
      </w:r>
      <w:r w:rsidR="00F479A2">
        <w:rPr>
          <w:rFonts w:eastAsia="Calibri" w:cs="Calibri"/>
          <w:sz w:val="18"/>
          <w:szCs w:val="18"/>
        </w:rPr>
        <w:t>12</w:t>
      </w:r>
      <w:r w:rsidR="008B3B7A" w:rsidRPr="004065EA">
        <w:rPr>
          <w:rFonts w:eastAsia="Calibri" w:cs="Calibri"/>
          <w:sz w:val="18"/>
          <w:szCs w:val="18"/>
        </w:rPr>
        <w:t>.</w:t>
      </w:r>
      <w:r w:rsidR="00F479A2">
        <w:rPr>
          <w:rFonts w:eastAsia="Calibri" w:cs="Calibri"/>
          <w:sz w:val="18"/>
          <w:szCs w:val="18"/>
        </w:rPr>
        <w:t>11</w:t>
      </w:r>
      <w:bookmarkStart w:id="0" w:name="_GoBack"/>
      <w:bookmarkEnd w:id="0"/>
      <w:r w:rsidR="008B3B7A" w:rsidRPr="004065EA">
        <w:rPr>
          <w:rFonts w:eastAsia="Calibri" w:cs="Calibri"/>
          <w:sz w:val="18"/>
          <w:szCs w:val="18"/>
        </w:rPr>
        <w:t xml:space="preserve">.2019 r. </w:t>
      </w:r>
    </w:p>
    <w:p w14:paraId="2A49699C" w14:textId="77777777" w:rsidR="009B56D0" w:rsidRDefault="009B56D0" w:rsidP="009B56D0">
      <w:pPr>
        <w:widowControl w:val="0"/>
        <w:spacing w:before="240" w:line="360" w:lineRule="auto"/>
        <w:jc w:val="center"/>
        <w:rPr>
          <w:rFonts w:eastAsia="Calibri" w:cs="Calibri"/>
          <w:b/>
          <w:sz w:val="22"/>
          <w:szCs w:val="22"/>
        </w:rPr>
      </w:pPr>
      <w:r>
        <w:rPr>
          <w:rFonts w:eastAsia="Calibri" w:cs="Calibri"/>
          <w:b/>
          <w:sz w:val="22"/>
          <w:szCs w:val="22"/>
        </w:rPr>
        <w:t>PROCEDURY WYBORU I OCENY PROJEKTÓW</w:t>
      </w:r>
    </w:p>
    <w:p w14:paraId="5D653C71" w14:textId="77777777" w:rsidR="009B56D0" w:rsidRPr="009B56D0" w:rsidRDefault="009B56D0" w:rsidP="009B56D0">
      <w:pPr>
        <w:spacing w:line="360" w:lineRule="auto"/>
        <w:jc w:val="center"/>
        <w:rPr>
          <w:sz w:val="22"/>
          <w:szCs w:val="22"/>
        </w:rPr>
      </w:pPr>
      <w:r>
        <w:rPr>
          <w:sz w:val="22"/>
          <w:szCs w:val="22"/>
        </w:rPr>
        <w:t>w zakresie konkursów ogłaszanych przez Stowarzyszenie "Lokalna Grupa Działania Pojezierze Brodnickie" dla podmiotów innych niż LGD w ramach Regionalnego Programu Operacyjnego Województwa Kujawsko-Pomorskiego na lata 2014 – 2020 dla działań infrastrukturalnych przyczyniających się do rewitalizacji społeczno-gospodarczej w ramach Osi priorytetowej 7, działanie 7.1: Rozwój lokalny kierowany przez społeczność.</w:t>
      </w:r>
    </w:p>
    <w:p w14:paraId="0FCCB2CA" w14:textId="77777777" w:rsidR="00F31B68" w:rsidRPr="00F31B68" w:rsidRDefault="00F31B68" w:rsidP="0043352C">
      <w:pPr>
        <w:numPr>
          <w:ilvl w:val="0"/>
          <w:numId w:val="13"/>
        </w:numPr>
        <w:spacing w:before="240" w:after="120" w:line="360" w:lineRule="auto"/>
        <w:ind w:left="284" w:hanging="284"/>
        <w:jc w:val="both"/>
        <w:rPr>
          <w:rFonts w:eastAsia="Calibri"/>
          <w:i/>
          <w:noProof/>
          <w:sz w:val="22"/>
          <w:szCs w:val="22"/>
        </w:rPr>
      </w:pPr>
      <w:r w:rsidRPr="00F31B68">
        <w:rPr>
          <w:rFonts w:eastAsia="Calibri"/>
          <w:b/>
          <w:i/>
          <w:noProof/>
          <w:sz w:val="22"/>
          <w:szCs w:val="22"/>
        </w:rPr>
        <w:t>WYKAZ SKRÓTÓW</w:t>
      </w:r>
    </w:p>
    <w:p w14:paraId="3AF3ACE6"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 xml:space="preserve">dofinansowanie </w:t>
      </w:r>
      <w:r w:rsidRPr="00F31B68">
        <w:rPr>
          <w:sz w:val="22"/>
          <w:szCs w:val="22"/>
        </w:rPr>
        <w:t>– środki finansowe RPO WK-P;</w:t>
      </w:r>
    </w:p>
    <w:p w14:paraId="313CD244" w14:textId="77777777" w:rsidR="00F31B68" w:rsidRPr="00F31B68" w:rsidRDefault="00F31B68" w:rsidP="007474AB">
      <w:pPr>
        <w:spacing w:before="120" w:line="276" w:lineRule="auto"/>
        <w:jc w:val="both"/>
        <w:rPr>
          <w:color w:val="1F4E79" w:themeColor="accent1" w:themeShade="80"/>
          <w:sz w:val="22"/>
          <w:szCs w:val="22"/>
        </w:rPr>
      </w:pPr>
      <w:r w:rsidRPr="00F31B68">
        <w:rPr>
          <w:color w:val="1F4E79" w:themeColor="accent1" w:themeShade="80"/>
          <w:sz w:val="22"/>
          <w:szCs w:val="22"/>
        </w:rPr>
        <w:t>EFSI</w:t>
      </w:r>
      <w:r w:rsidRPr="00F31B68">
        <w:rPr>
          <w:sz w:val="22"/>
          <w:szCs w:val="22"/>
        </w:rPr>
        <w:t xml:space="preserve"> – Europejskie Fundusze Strukturalne i Inwestycyjne;</w:t>
      </w:r>
    </w:p>
    <w:p w14:paraId="055B44F6"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GWD</w:t>
      </w:r>
      <w:r w:rsidRPr="00F31B68">
        <w:rPr>
          <w:sz w:val="22"/>
          <w:szCs w:val="22"/>
        </w:rPr>
        <w:t xml:space="preserve"> - Generator Wniosków o Dofinansowanie dla Regionalnego Programu Operacyjnego Województwa Kujawsko-Pomorskiego na lata 2014-2020;</w:t>
      </w:r>
    </w:p>
    <w:p w14:paraId="19714512"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KM</w:t>
      </w:r>
      <w:r w:rsidRPr="00F31B68">
        <w:rPr>
          <w:sz w:val="22"/>
          <w:szCs w:val="22"/>
        </w:rPr>
        <w:t xml:space="preserve"> - Komitet Monitorujący Regionalny Program Operacyjny Województwa Kujawsko-Pomorskiego 2014-2020;</w:t>
      </w:r>
    </w:p>
    <w:p w14:paraId="297383C1"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LGD</w:t>
      </w:r>
      <w:r w:rsidRPr="00F31B68">
        <w:rPr>
          <w:sz w:val="22"/>
          <w:szCs w:val="22"/>
        </w:rPr>
        <w:t xml:space="preserve"> – Lokalna Grupa Działania;</w:t>
      </w:r>
    </w:p>
    <w:p w14:paraId="4F925024"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LSR</w:t>
      </w:r>
      <w:r w:rsidRPr="00F31B68">
        <w:rPr>
          <w:sz w:val="22"/>
          <w:szCs w:val="22"/>
        </w:rPr>
        <w:t xml:space="preserve"> – strategia rozwoju lokalnego kierowanego przez społeczność;</w:t>
      </w:r>
    </w:p>
    <w:p w14:paraId="3B19446E"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 xml:space="preserve">ogłoszenie o naborze wniosków </w:t>
      </w:r>
      <w:r w:rsidRPr="00F31B68">
        <w:rPr>
          <w:sz w:val="22"/>
          <w:szCs w:val="22"/>
        </w:rPr>
        <w:t>– ogłoszenie, o którym mowa w art. 19 ust. 1 ustawy RLKS;</w:t>
      </w:r>
    </w:p>
    <w:p w14:paraId="5362F126"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Projekt</w:t>
      </w:r>
      <w:r w:rsidRPr="00F31B68">
        <w:rPr>
          <w:sz w:val="22"/>
          <w:szCs w:val="22"/>
        </w:rPr>
        <w:t xml:space="preserve"> – przedsięwzięcie szczegółowo określone we wniosku o dofinansowanie;</w:t>
      </w:r>
    </w:p>
    <w:p w14:paraId="15CA19B2"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Rada</w:t>
      </w:r>
      <w:r w:rsidRPr="00F31B68">
        <w:rPr>
          <w:sz w:val="22"/>
          <w:szCs w:val="22"/>
        </w:rPr>
        <w:t xml:space="preserve"> – Rada LGD (organ decyzyjny LGD, do którego właściwości należą zadania, </w:t>
      </w:r>
      <w:r w:rsidRPr="00F31B68">
        <w:rPr>
          <w:sz w:val="22"/>
          <w:szCs w:val="22"/>
        </w:rPr>
        <w:br/>
        <w:t>o których mowa w art. 4 ust. 3 pkt 4 ustawy RLKS);</w:t>
      </w:r>
    </w:p>
    <w:p w14:paraId="054881CE"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RLKS</w:t>
      </w:r>
      <w:r w:rsidRPr="00F31B68">
        <w:rPr>
          <w:sz w:val="22"/>
          <w:szCs w:val="22"/>
        </w:rPr>
        <w:t xml:space="preserve"> – rozwój lokalny kierowany przez społeczność;</w:t>
      </w:r>
    </w:p>
    <w:p w14:paraId="49A881E5"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RPO WK-P</w:t>
      </w:r>
      <w:r w:rsidRPr="00F31B68">
        <w:rPr>
          <w:sz w:val="22"/>
          <w:szCs w:val="22"/>
        </w:rPr>
        <w:t xml:space="preserve"> – Regionalny Program Operacyjny Województwa Kujawsko-Pomorskiego na lata 2014-2020;</w:t>
      </w:r>
    </w:p>
    <w:p w14:paraId="608C01A9"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umowa ramowa</w:t>
      </w:r>
      <w:r w:rsidRPr="00F31B68">
        <w:rPr>
          <w:sz w:val="22"/>
          <w:szCs w:val="22"/>
        </w:rPr>
        <w:t xml:space="preserve"> - umowy o warunkach i sposobie realizacji strategii rozwoju lokalnego kierowanego przez społeczność;</w:t>
      </w:r>
    </w:p>
    <w:p w14:paraId="76289791"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Urząd</w:t>
      </w:r>
      <w:r w:rsidRPr="00F31B68">
        <w:rPr>
          <w:sz w:val="22"/>
          <w:szCs w:val="22"/>
        </w:rPr>
        <w:t xml:space="preserve"> – Urząd Marszałkowski Województwa Kujawsko-Pomorskiego;</w:t>
      </w:r>
    </w:p>
    <w:p w14:paraId="0E4B9A74" w14:textId="77777777" w:rsidR="00F31B68" w:rsidRPr="00F31B68" w:rsidRDefault="00F31B68" w:rsidP="007474AB">
      <w:pPr>
        <w:spacing w:before="120" w:line="276" w:lineRule="auto"/>
        <w:jc w:val="both"/>
        <w:rPr>
          <w:sz w:val="22"/>
          <w:szCs w:val="22"/>
        </w:rPr>
      </w:pPr>
      <w:r w:rsidRPr="00F31B68">
        <w:rPr>
          <w:color w:val="1F4E79" w:themeColor="accent1" w:themeShade="80"/>
          <w:sz w:val="22"/>
          <w:szCs w:val="22"/>
        </w:rPr>
        <w:t>ustawa RLKS</w:t>
      </w:r>
      <w:r w:rsidRPr="00F31B68">
        <w:rPr>
          <w:sz w:val="22"/>
          <w:szCs w:val="22"/>
        </w:rPr>
        <w:t xml:space="preserve"> - ustawa z dnia 20 lutego 2015 r. o rozwoju lokalnym z udziałem lokalnej społeczności;</w:t>
      </w:r>
    </w:p>
    <w:p w14:paraId="05710286" w14:textId="77777777" w:rsidR="00F31B68" w:rsidRPr="00C13545" w:rsidRDefault="00F31B68" w:rsidP="007474AB">
      <w:pPr>
        <w:spacing w:before="120" w:line="276" w:lineRule="auto"/>
        <w:jc w:val="both"/>
        <w:rPr>
          <w:sz w:val="22"/>
          <w:szCs w:val="22"/>
        </w:rPr>
      </w:pPr>
      <w:r w:rsidRPr="00F31B68">
        <w:rPr>
          <w:color w:val="1F4E79" w:themeColor="accent1" w:themeShade="80"/>
          <w:sz w:val="22"/>
          <w:szCs w:val="22"/>
        </w:rPr>
        <w:t>ZW</w:t>
      </w:r>
      <w:r w:rsidRPr="00F31B68">
        <w:rPr>
          <w:sz w:val="22"/>
          <w:szCs w:val="22"/>
        </w:rPr>
        <w:t xml:space="preserve"> – Zarząd Województwa Kujawsko-Pomorskiego - wykonujący zadania w zakresie RLKS wdrażanego ze środków EFRR i EFS, jako Instytucja Zarządzająca (art. 2 ust. </w:t>
      </w:r>
      <w:r w:rsidRPr="00C13545">
        <w:rPr>
          <w:sz w:val="22"/>
          <w:szCs w:val="22"/>
        </w:rPr>
        <w:t>2 ustawy RLKS).</w:t>
      </w:r>
    </w:p>
    <w:p w14:paraId="5B7A92DD" w14:textId="543A4A17" w:rsidR="007474AB" w:rsidRPr="00C13545" w:rsidRDefault="00C13545">
      <w:pPr>
        <w:spacing w:after="160" w:line="259" w:lineRule="auto"/>
        <w:rPr>
          <w:rFonts w:eastAsia="Calibri"/>
          <w:b/>
          <w:i/>
          <w:noProof/>
          <w:color w:val="0070C0"/>
          <w:sz w:val="22"/>
          <w:szCs w:val="22"/>
        </w:rPr>
      </w:pPr>
      <w:r w:rsidRPr="00C13545">
        <w:rPr>
          <w:rFonts w:eastAsia="Calibri"/>
          <w:noProof/>
          <w:color w:val="0070C0"/>
          <w:sz w:val="22"/>
          <w:szCs w:val="22"/>
        </w:rPr>
        <w:lastRenderedPageBreak/>
        <w:t xml:space="preserve">Pełnomocnik </w:t>
      </w:r>
      <w:r w:rsidR="004329A5">
        <w:rPr>
          <w:rFonts w:eastAsia="Calibri"/>
          <w:noProof/>
          <w:color w:val="0070C0"/>
          <w:sz w:val="22"/>
          <w:szCs w:val="22"/>
        </w:rPr>
        <w:t>–</w:t>
      </w:r>
      <w:r w:rsidR="004329A5">
        <w:rPr>
          <w:rFonts w:eastAsia="Calibri"/>
          <w:noProof/>
          <w:sz w:val="22"/>
          <w:szCs w:val="22"/>
        </w:rPr>
        <w:t>w imieniu podmiotu ubiegającego się o przyznanie pomocy może występować pełnomocnik, któremu podmiot ubiegający się o przyznanie pomocy udzielił stosownego pełnomocnictwa. Pełnomocnictwo musi być sporządzone w formie pisemnej oraz określać w swojej treści w sposób niebudzący wątpliwości rodzaj czynności, do których pełnomocnik jest umocowany. W złozonym pełnomocnictwie własnoręczność podpisów musi zostać potwierdzona przez notariusza.</w:t>
      </w:r>
      <w:r w:rsidR="007474AB" w:rsidRPr="00C13545">
        <w:rPr>
          <w:rFonts w:eastAsia="Calibri"/>
          <w:b/>
          <w:i/>
          <w:noProof/>
          <w:color w:val="0070C0"/>
          <w:sz w:val="22"/>
          <w:szCs w:val="22"/>
        </w:rPr>
        <w:br w:type="page"/>
      </w:r>
    </w:p>
    <w:p w14:paraId="08610D5E" w14:textId="77777777" w:rsidR="00F31B68" w:rsidRPr="00F31B68" w:rsidRDefault="00F31B68" w:rsidP="0043352C">
      <w:pPr>
        <w:numPr>
          <w:ilvl w:val="0"/>
          <w:numId w:val="13"/>
        </w:numPr>
        <w:spacing w:before="240" w:after="120" w:line="276" w:lineRule="auto"/>
        <w:ind w:left="284" w:hanging="284"/>
        <w:jc w:val="both"/>
        <w:rPr>
          <w:rFonts w:eastAsia="Calibri"/>
          <w:i/>
          <w:noProof/>
          <w:sz w:val="22"/>
          <w:szCs w:val="22"/>
        </w:rPr>
      </w:pPr>
      <w:r w:rsidRPr="00F31B68">
        <w:rPr>
          <w:rFonts w:eastAsia="Calibri"/>
          <w:b/>
          <w:i/>
          <w:noProof/>
          <w:sz w:val="22"/>
          <w:szCs w:val="22"/>
        </w:rPr>
        <w:lastRenderedPageBreak/>
        <w:t>PODSTAWA PRAWNA</w:t>
      </w:r>
    </w:p>
    <w:p w14:paraId="0E4A83E7" w14:textId="77777777" w:rsidR="00F31B68" w:rsidRPr="00F31B68" w:rsidRDefault="00F31B68" w:rsidP="007474AB">
      <w:pPr>
        <w:spacing w:after="120" w:line="276" w:lineRule="auto"/>
        <w:jc w:val="both"/>
        <w:rPr>
          <w:sz w:val="22"/>
          <w:szCs w:val="22"/>
        </w:rPr>
      </w:pPr>
      <w:r w:rsidRPr="00F31B68">
        <w:rPr>
          <w:sz w:val="22"/>
          <w:szCs w:val="22"/>
        </w:rPr>
        <w:t>Akty prawne regulujące zasady oceny i wyboru projektów, w ramach RLKS ze środków udziałem RPO WK-P, w naborach ogłaszanych przez LGD:</w:t>
      </w:r>
    </w:p>
    <w:p w14:paraId="5BB2E399" w14:textId="77777777" w:rsidR="00F31B68" w:rsidRPr="00F31B68" w:rsidRDefault="00F31B68" w:rsidP="0043352C">
      <w:pPr>
        <w:numPr>
          <w:ilvl w:val="0"/>
          <w:numId w:val="33"/>
        </w:numPr>
        <w:spacing w:before="240" w:after="120" w:line="276" w:lineRule="auto"/>
        <w:ind w:left="284" w:hanging="284"/>
        <w:jc w:val="both"/>
        <w:rPr>
          <w:rFonts w:eastAsia="Calibri"/>
          <w:noProof/>
          <w:sz w:val="22"/>
          <w:szCs w:val="22"/>
        </w:rPr>
      </w:pPr>
      <w:r w:rsidRPr="00F31B68">
        <w:rPr>
          <w:rFonts w:eastAsia="Calibri"/>
          <w:noProof/>
          <w:sz w:val="22"/>
          <w:szCs w:val="22"/>
        </w:rPr>
        <w:t xml:space="preserve">rozporządzenie Parlamentu Europejskiego i Rady (UE) nr 1303/2013 z dnia </w:t>
      </w:r>
      <w:r w:rsidRPr="00F31B68">
        <w:rPr>
          <w:rFonts w:eastAsia="Calibri"/>
          <w:noProof/>
          <w:sz w:val="22"/>
          <w:szCs w:val="22"/>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F31B68">
        <w:rPr>
          <w:rFonts w:eastAsia="Calibri"/>
          <w:noProof/>
          <w:sz w:val="22"/>
          <w:szCs w:val="22"/>
        </w:rPr>
        <w:br/>
        <w:t>i Europejskiego Funduszu Morskiego i Rybackiego oraz uchylające rozporządzenie Rady (WE) nr 1083/2006;</w:t>
      </w:r>
    </w:p>
    <w:p w14:paraId="78D244A3" w14:textId="77777777" w:rsidR="00F31B68" w:rsidRPr="00F31B68" w:rsidRDefault="00F31B68" w:rsidP="0043352C">
      <w:pPr>
        <w:numPr>
          <w:ilvl w:val="0"/>
          <w:numId w:val="33"/>
        </w:numPr>
        <w:spacing w:before="240" w:after="120" w:line="276" w:lineRule="auto"/>
        <w:ind w:left="284" w:hanging="284"/>
        <w:jc w:val="both"/>
        <w:rPr>
          <w:rFonts w:eastAsia="Calibri"/>
          <w:noProof/>
          <w:sz w:val="22"/>
          <w:szCs w:val="22"/>
        </w:rPr>
      </w:pPr>
      <w:r w:rsidRPr="00F31B68">
        <w:rPr>
          <w:rFonts w:eastAsia="Calibri"/>
          <w:noProof/>
          <w:sz w:val="22"/>
          <w:szCs w:val="20"/>
        </w:rPr>
        <w:t>ustawa z dnia 11 lipca 2014 r. o zasadach realizacji programów w  zakresie polityki spójności finansowanych w perspektywie finansowej 2014–2020;</w:t>
      </w:r>
    </w:p>
    <w:p w14:paraId="35A01C2C" w14:textId="77777777" w:rsidR="00F31B68" w:rsidRPr="00F31B68" w:rsidRDefault="00F31B68" w:rsidP="0043352C">
      <w:pPr>
        <w:numPr>
          <w:ilvl w:val="0"/>
          <w:numId w:val="33"/>
        </w:numPr>
        <w:spacing w:before="240" w:after="120" w:line="276" w:lineRule="auto"/>
        <w:ind w:left="284" w:hanging="284"/>
        <w:jc w:val="both"/>
        <w:rPr>
          <w:rFonts w:eastAsia="Calibri"/>
          <w:noProof/>
          <w:sz w:val="22"/>
          <w:szCs w:val="22"/>
        </w:rPr>
      </w:pPr>
      <w:r w:rsidRPr="00F31B68">
        <w:rPr>
          <w:rFonts w:eastAsia="Calibri"/>
          <w:noProof/>
          <w:sz w:val="22"/>
          <w:szCs w:val="20"/>
        </w:rPr>
        <w:t>ustawa z dnia 20 lutego 2015 r. o rozwoju lokalnym z udziałem lokalnej społeczności;</w:t>
      </w:r>
    </w:p>
    <w:p w14:paraId="5A65A0AB" w14:textId="77777777" w:rsidR="00F31B68" w:rsidRPr="00F31B68" w:rsidRDefault="00F31B68" w:rsidP="0043352C">
      <w:pPr>
        <w:numPr>
          <w:ilvl w:val="0"/>
          <w:numId w:val="33"/>
        </w:numPr>
        <w:spacing w:before="240" w:after="120" w:line="276" w:lineRule="auto"/>
        <w:ind w:left="284" w:hanging="284"/>
        <w:jc w:val="both"/>
        <w:rPr>
          <w:rFonts w:eastAsia="Calibri"/>
          <w:noProof/>
          <w:sz w:val="22"/>
          <w:szCs w:val="22"/>
        </w:rPr>
      </w:pPr>
      <w:r w:rsidRPr="00F31B68">
        <w:rPr>
          <w:rFonts w:eastAsia="Calibri"/>
          <w:noProof/>
          <w:sz w:val="22"/>
          <w:szCs w:val="20"/>
        </w:rPr>
        <w:t>Regionalny Program Operacyjny Województwa Kujawsko-Pomorskiego na lata 2014-2020.</w:t>
      </w:r>
    </w:p>
    <w:p w14:paraId="07D1B46A" w14:textId="77777777" w:rsidR="00F31B68" w:rsidRPr="00F31B68" w:rsidRDefault="00F31B68" w:rsidP="0043352C">
      <w:pPr>
        <w:numPr>
          <w:ilvl w:val="0"/>
          <w:numId w:val="13"/>
        </w:numPr>
        <w:spacing w:before="120" w:after="120" w:line="276" w:lineRule="auto"/>
        <w:ind w:left="284" w:hanging="284"/>
        <w:jc w:val="both"/>
        <w:rPr>
          <w:b/>
          <w:i/>
          <w:szCs w:val="22"/>
        </w:rPr>
      </w:pPr>
      <w:r w:rsidRPr="00F31B68">
        <w:rPr>
          <w:rFonts w:eastAsia="Calibri"/>
          <w:b/>
          <w:i/>
          <w:noProof/>
          <w:sz w:val="22"/>
          <w:szCs w:val="22"/>
        </w:rPr>
        <w:t>PODEJMOWANIE DECYZJI</w:t>
      </w:r>
    </w:p>
    <w:p w14:paraId="1302F664" w14:textId="77777777" w:rsidR="00F31B68" w:rsidRPr="00F31B68" w:rsidRDefault="00F31B68" w:rsidP="007474AB">
      <w:pPr>
        <w:spacing w:after="120" w:line="276" w:lineRule="auto"/>
        <w:jc w:val="both"/>
        <w:rPr>
          <w:rFonts w:eastAsia="Calibri"/>
          <w:noProof/>
          <w:sz w:val="22"/>
          <w:szCs w:val="22"/>
        </w:rPr>
      </w:pPr>
      <w:r w:rsidRPr="00F31B68">
        <w:rPr>
          <w:rFonts w:eastAsia="Calibri"/>
          <w:noProof/>
          <w:sz w:val="22"/>
          <w:szCs w:val="22"/>
        </w:rPr>
        <w:t xml:space="preserve">Wszelkie rozstrzygnięcia w odniesieniu do złożonych do LGD wniosków </w:t>
      </w:r>
      <w:r w:rsidRPr="00F31B68">
        <w:rPr>
          <w:rFonts w:eastAsia="Calibri"/>
          <w:noProof/>
          <w:sz w:val="22"/>
          <w:szCs w:val="22"/>
        </w:rPr>
        <w:br/>
        <w:t>o dofinansowanie powinny być podejmowane przez od</w:t>
      </w:r>
      <w:r w:rsidR="00E41771">
        <w:rPr>
          <w:rFonts w:eastAsia="Calibri"/>
          <w:noProof/>
          <w:sz w:val="22"/>
          <w:szCs w:val="22"/>
        </w:rPr>
        <w:t>powiedzialny organ Radę.</w:t>
      </w:r>
    </w:p>
    <w:p w14:paraId="73B3106C" w14:textId="77777777" w:rsidR="00F31B68" w:rsidRPr="00F31B68" w:rsidRDefault="00F31B68" w:rsidP="0043352C">
      <w:pPr>
        <w:numPr>
          <w:ilvl w:val="0"/>
          <w:numId w:val="13"/>
        </w:numPr>
        <w:spacing w:before="120" w:after="120" w:line="276" w:lineRule="auto"/>
        <w:ind w:left="284" w:hanging="284"/>
        <w:jc w:val="both"/>
        <w:rPr>
          <w:rFonts w:ascii="Calibri" w:eastAsia="Calibri" w:hAnsi="Calibri"/>
          <w:noProof/>
          <w:sz w:val="22"/>
          <w:szCs w:val="22"/>
        </w:rPr>
      </w:pPr>
      <w:r w:rsidRPr="00F31B68">
        <w:rPr>
          <w:rFonts w:eastAsia="Calibri"/>
          <w:b/>
          <w:i/>
          <w:noProof/>
          <w:sz w:val="22"/>
          <w:szCs w:val="22"/>
        </w:rPr>
        <w:t>WEZWANIE PODMIOTU DO ZŁOŻENIA WYJAŚNIEŃ LUB DOKUMNETÓW</w:t>
      </w:r>
    </w:p>
    <w:p w14:paraId="378A04FB" w14:textId="67B87A9F" w:rsidR="00F31B68" w:rsidRPr="0006542B" w:rsidRDefault="00F31B68" w:rsidP="007474AB">
      <w:pPr>
        <w:spacing w:after="120" w:line="276" w:lineRule="auto"/>
        <w:jc w:val="both"/>
        <w:rPr>
          <w:color w:val="00B050"/>
          <w:sz w:val="22"/>
          <w:szCs w:val="22"/>
        </w:rPr>
      </w:pPr>
      <w:r w:rsidRPr="00F31B68">
        <w:rPr>
          <w:sz w:val="22"/>
          <w:szCs w:val="22"/>
        </w:rPr>
        <w:t>Od 2 września 2017 r. (po nowelizacji ustawy RLKS) LGD posiada możliwość wezwania podmiotu ubiegającego się o dofinansowanie do złożenia wyjaśnień lub dokumentów niezbędnych do oceny zgodności projektu z LSR, wybór projektu lub ustalenia kwoty wsparcia</w:t>
      </w:r>
      <w:r w:rsidRPr="00F31B68">
        <w:rPr>
          <w:sz w:val="22"/>
          <w:szCs w:val="22"/>
          <w:vertAlign w:val="superscript"/>
        </w:rPr>
        <w:footnoteReference w:id="1"/>
      </w:r>
      <w:r w:rsidRPr="00F31B68">
        <w:rPr>
          <w:sz w:val="22"/>
          <w:szCs w:val="22"/>
        </w:rPr>
        <w:t>.</w:t>
      </w:r>
    </w:p>
    <w:p w14:paraId="44EDF3DD" w14:textId="77777777" w:rsidR="00F31B68" w:rsidRPr="00F31B68" w:rsidRDefault="00F31B68" w:rsidP="007474AB">
      <w:pPr>
        <w:spacing w:after="120" w:line="276" w:lineRule="auto"/>
        <w:jc w:val="both"/>
        <w:rPr>
          <w:sz w:val="22"/>
          <w:szCs w:val="22"/>
        </w:rPr>
      </w:pPr>
      <w:r w:rsidRPr="00F31B68">
        <w:rPr>
          <w:sz w:val="22"/>
          <w:szCs w:val="22"/>
        </w:rPr>
        <w:t>LGD ma obowiązek wezwania wnioskodawcy do złożenia wyjaśnień lub przedstawienia dokumentów:</w:t>
      </w:r>
    </w:p>
    <w:p w14:paraId="77B14797" w14:textId="77777777" w:rsidR="00F31B68" w:rsidRPr="00BD2813" w:rsidRDefault="00F31B68" w:rsidP="0043352C">
      <w:pPr>
        <w:numPr>
          <w:ilvl w:val="0"/>
          <w:numId w:val="26"/>
        </w:numPr>
        <w:spacing w:before="240" w:after="120" w:line="276" w:lineRule="auto"/>
        <w:ind w:left="284" w:hanging="284"/>
        <w:jc w:val="both"/>
        <w:rPr>
          <w:szCs w:val="22"/>
        </w:rPr>
      </w:pPr>
      <w:r w:rsidRPr="00BD2813">
        <w:rPr>
          <w:rFonts w:eastAsia="Calibri"/>
          <w:noProof/>
          <w:sz w:val="22"/>
          <w:szCs w:val="22"/>
        </w:rPr>
        <w:t xml:space="preserve">niezbędnych do oceny zgodności z LSR, w każdej sytuacji, w której po pierwszej (wstępnej) weryfikacji wniosku LGD stwierdza, że projekt nie powinien zostać uznany za zgodny z LSR. </w:t>
      </w:r>
    </w:p>
    <w:p w14:paraId="671451AE" w14:textId="77777777" w:rsidR="00F31B68" w:rsidRPr="00F31B68" w:rsidRDefault="00F31B68" w:rsidP="0043352C">
      <w:pPr>
        <w:numPr>
          <w:ilvl w:val="0"/>
          <w:numId w:val="26"/>
        </w:numPr>
        <w:spacing w:before="240" w:after="120" w:line="276" w:lineRule="auto"/>
        <w:ind w:left="284" w:hanging="284"/>
        <w:jc w:val="both"/>
        <w:rPr>
          <w:rFonts w:eastAsia="Calibri"/>
          <w:noProof/>
          <w:sz w:val="22"/>
          <w:szCs w:val="22"/>
        </w:rPr>
      </w:pPr>
      <w:r w:rsidRPr="00F31B68">
        <w:rPr>
          <w:rFonts w:eastAsia="Calibri"/>
          <w:noProof/>
          <w:sz w:val="22"/>
          <w:szCs w:val="22"/>
        </w:rPr>
        <w:t xml:space="preserve">niezbędnych do ustalenia kwoty wsparcia. W sytuacji gdy LGD rozważa obniżenie kwoty wsparcia, zasadnym jest wezwanie wnioskodawcy do złożenia wyjaśnień </w:t>
      </w:r>
      <w:r w:rsidRPr="00F31B68">
        <w:rPr>
          <w:rFonts w:eastAsia="Calibri"/>
          <w:noProof/>
          <w:sz w:val="22"/>
          <w:szCs w:val="22"/>
        </w:rPr>
        <w:br/>
        <w:t xml:space="preserve">w przedmiocie okoliczności leżących u podstawy obniżenia kwoty dofinansowania </w:t>
      </w:r>
      <w:r w:rsidRPr="00F31B68">
        <w:rPr>
          <w:rFonts w:eastAsia="Calibri"/>
          <w:noProof/>
          <w:sz w:val="22"/>
          <w:szCs w:val="22"/>
        </w:rPr>
        <w:lastRenderedPageBreak/>
        <w:t xml:space="preserve">(chyba że sytuacja jest oczywista i w sposób niebudzący wątpliwości wynika, że </w:t>
      </w:r>
      <w:r w:rsidRPr="00F31B68">
        <w:rPr>
          <w:rFonts w:eastAsia="Calibri"/>
          <w:noProof/>
          <w:sz w:val="22"/>
          <w:szCs w:val="22"/>
        </w:rPr>
        <w:br/>
        <w:t>w danych okolicznościach kwota dofinansowania zostanie obniżona);</w:t>
      </w:r>
    </w:p>
    <w:p w14:paraId="118E7AB9" w14:textId="77777777" w:rsidR="00F31B68" w:rsidRPr="00F31B68" w:rsidRDefault="00F31B68" w:rsidP="00865FF1">
      <w:pPr>
        <w:numPr>
          <w:ilvl w:val="0"/>
          <w:numId w:val="26"/>
        </w:numPr>
        <w:spacing w:before="240" w:after="120" w:line="276" w:lineRule="auto"/>
        <w:ind w:left="284" w:hanging="284"/>
        <w:jc w:val="both"/>
        <w:rPr>
          <w:rFonts w:eastAsia="Calibri"/>
          <w:noProof/>
          <w:sz w:val="22"/>
          <w:szCs w:val="22"/>
        </w:rPr>
      </w:pPr>
      <w:r w:rsidRPr="00F31B68">
        <w:rPr>
          <w:rFonts w:eastAsia="Calibri"/>
          <w:noProof/>
          <w:sz w:val="22"/>
          <w:szCs w:val="22"/>
        </w:rPr>
        <w:t xml:space="preserve">niezbędnych do zweryfikowania deklaracji wnioskodawcy o spełnianiu danego kryterium wyboru projektu, które nie zostało poparte opisem w treści wniosku </w:t>
      </w:r>
      <w:r w:rsidRPr="00F31B68">
        <w:rPr>
          <w:rFonts w:eastAsia="Calibri"/>
          <w:noProof/>
          <w:sz w:val="22"/>
          <w:szCs w:val="22"/>
        </w:rPr>
        <w:br/>
        <w:t>o dofinansowanie ani stosownym dokumentem załączonym do wniosku. LGD powinna wezwać wnioskodawcę do złożenia stosownych wyjaśnień lub dokumentów potwierdzających występowanie danych okoliczności;</w:t>
      </w:r>
    </w:p>
    <w:p w14:paraId="2206BE03" w14:textId="77777777" w:rsidR="00695C2F" w:rsidRDefault="00F31B68" w:rsidP="00865FF1">
      <w:pPr>
        <w:numPr>
          <w:ilvl w:val="0"/>
          <w:numId w:val="26"/>
        </w:numPr>
        <w:spacing w:before="240" w:after="120" w:line="276" w:lineRule="auto"/>
        <w:ind w:left="0" w:hanging="284"/>
        <w:jc w:val="both"/>
        <w:rPr>
          <w:rFonts w:eastAsia="Calibri"/>
          <w:noProof/>
          <w:sz w:val="22"/>
          <w:szCs w:val="22"/>
        </w:rPr>
      </w:pPr>
      <w:r w:rsidRPr="00F31B68">
        <w:rPr>
          <w:rFonts w:eastAsia="Calibri"/>
          <w:noProof/>
          <w:sz w:val="22"/>
          <w:szCs w:val="22"/>
        </w:rPr>
        <w:t>niezbędnych do prawidłowego przyznania ilości punktów jakie należy przyznać w ramach danego kryterium (np. w związku z niespójnością danych zawartych we wniosku oraz dokumentach do niego załączonych). Nie ozacza to obowiązku wzywania wnioskodawcy do składania wyjaśnień lub dokumentów za każdym razem, gdy przyznaje się liczbę punktów mniejszą niż maksymalna.</w:t>
      </w:r>
    </w:p>
    <w:p w14:paraId="7AB2752C" w14:textId="1011458A" w:rsidR="003C19E3" w:rsidRPr="0028430F" w:rsidRDefault="003C19E3" w:rsidP="00865FF1">
      <w:pPr>
        <w:spacing w:before="240" w:after="120" w:line="276" w:lineRule="auto"/>
        <w:jc w:val="both"/>
        <w:rPr>
          <w:sz w:val="22"/>
          <w:szCs w:val="22"/>
        </w:rPr>
      </w:pPr>
      <w:r w:rsidRPr="0028430F">
        <w:rPr>
          <w:sz w:val="22"/>
          <w:szCs w:val="22"/>
        </w:rPr>
        <w:t>Wezwanie podmiotu przez LGD do złożenia wyjaśnień lub dokumentów nie wstrzymuje biegu terminu określonego w art. 21 ustawy RLKS (określonego na dokonanie przez LGD oceny zgodności projektu z LSR, wybór projektu oraz ustalenie kwoty dofinansowania).</w:t>
      </w:r>
    </w:p>
    <w:p w14:paraId="77B43268" w14:textId="0B1333AF" w:rsidR="00865FF1" w:rsidRPr="00F31B68" w:rsidRDefault="003C19E3" w:rsidP="00865FF1">
      <w:pPr>
        <w:spacing w:before="240" w:after="120" w:line="276" w:lineRule="auto"/>
        <w:jc w:val="both"/>
        <w:rPr>
          <w:sz w:val="22"/>
          <w:szCs w:val="22"/>
        </w:rPr>
      </w:pPr>
      <w:r>
        <w:rPr>
          <w:sz w:val="22"/>
          <w:szCs w:val="22"/>
        </w:rPr>
        <w:t>L</w:t>
      </w:r>
      <w:r w:rsidR="00865FF1" w:rsidRPr="00F31B68">
        <w:rPr>
          <w:sz w:val="22"/>
          <w:szCs w:val="22"/>
        </w:rPr>
        <w:t>GD może wezwać wnioskodawcę kilkukrotnie, jeśli:</w:t>
      </w:r>
    </w:p>
    <w:p w14:paraId="56FEBE42" w14:textId="77777777" w:rsidR="00865FF1" w:rsidRPr="00F31B68" w:rsidRDefault="00865FF1" w:rsidP="00865FF1">
      <w:pPr>
        <w:numPr>
          <w:ilvl w:val="0"/>
          <w:numId w:val="25"/>
        </w:numPr>
        <w:spacing w:before="240" w:after="120" w:line="276" w:lineRule="auto"/>
        <w:ind w:left="0" w:hanging="284"/>
        <w:contextualSpacing/>
        <w:jc w:val="both"/>
        <w:rPr>
          <w:szCs w:val="22"/>
        </w:rPr>
      </w:pPr>
      <w:r w:rsidRPr="00F31B68">
        <w:rPr>
          <w:rFonts w:eastAsia="Calibri"/>
          <w:noProof/>
          <w:sz w:val="22"/>
          <w:szCs w:val="22"/>
        </w:rPr>
        <w:t xml:space="preserve">wyjaśnienia lub dokumenty złożone na wezwanie są nieprecyzyjne lub niepełne, </w:t>
      </w:r>
      <w:r w:rsidRPr="00F31B68">
        <w:rPr>
          <w:rFonts w:eastAsia="Calibri"/>
          <w:noProof/>
          <w:sz w:val="22"/>
          <w:szCs w:val="22"/>
        </w:rPr>
        <w:br/>
        <w:t xml:space="preserve">a istnieją przesłanki, że wnioskodaca może je uzupełnić, tak aby były kompletne </w:t>
      </w:r>
      <w:r w:rsidRPr="00F31B68">
        <w:rPr>
          <w:rFonts w:eastAsia="Calibri"/>
          <w:noProof/>
          <w:sz w:val="22"/>
          <w:szCs w:val="22"/>
        </w:rPr>
        <w:br/>
        <w:t>i niebudzące wątpliwości;</w:t>
      </w:r>
    </w:p>
    <w:p w14:paraId="05D5DB32" w14:textId="77777777" w:rsidR="00865FF1" w:rsidRPr="00F31B68" w:rsidRDefault="00865FF1" w:rsidP="00865FF1">
      <w:pPr>
        <w:numPr>
          <w:ilvl w:val="0"/>
          <w:numId w:val="25"/>
        </w:numPr>
        <w:spacing w:before="240" w:after="120" w:line="276" w:lineRule="auto"/>
        <w:ind w:left="0" w:hanging="284"/>
        <w:jc w:val="both"/>
        <w:rPr>
          <w:rFonts w:eastAsia="Calibri"/>
          <w:noProof/>
          <w:sz w:val="22"/>
          <w:szCs w:val="22"/>
        </w:rPr>
      </w:pPr>
      <w:r w:rsidRPr="00F31B68">
        <w:rPr>
          <w:rFonts w:eastAsia="Calibri"/>
          <w:noProof/>
          <w:sz w:val="22"/>
          <w:szCs w:val="22"/>
        </w:rPr>
        <w:t>zgodnie z przyjętymi zasadami, pracownik biura oraz Rada mają inny zakres zadań w zakresie wzywania wnioskodawcy do złożenia wyjaśnień lub dokumentów.</w:t>
      </w:r>
    </w:p>
    <w:p w14:paraId="7846D23F" w14:textId="77777777" w:rsidR="00865FF1" w:rsidRPr="00F31B68" w:rsidRDefault="00865FF1" w:rsidP="00865FF1">
      <w:pPr>
        <w:spacing w:before="240" w:after="120" w:line="276" w:lineRule="auto"/>
        <w:jc w:val="both"/>
        <w:rPr>
          <w:sz w:val="22"/>
          <w:szCs w:val="22"/>
        </w:rPr>
      </w:pPr>
      <w:r w:rsidRPr="00F31B68">
        <w:rPr>
          <w:sz w:val="22"/>
          <w:szCs w:val="22"/>
        </w:rPr>
        <w:t xml:space="preserve">LGD wzywa podmiot do złożenia wyjaśnień lub dokumentów w dowolnej formie, </w:t>
      </w:r>
      <w:r w:rsidRPr="00F31B68">
        <w:rPr>
          <w:sz w:val="22"/>
          <w:szCs w:val="22"/>
        </w:rPr>
        <w:br/>
        <w:t>z zachowaniem śladu rewizyjnego.</w:t>
      </w:r>
    </w:p>
    <w:p w14:paraId="4FFCA6DC" w14:textId="77777777" w:rsidR="00852597" w:rsidRPr="00913E46" w:rsidRDefault="00852597" w:rsidP="00FC5AE9">
      <w:pPr>
        <w:spacing w:before="240" w:after="120" w:line="276" w:lineRule="auto"/>
        <w:ind w:left="284"/>
        <w:jc w:val="both"/>
        <w:rPr>
          <w:rFonts w:eastAsia="Calibri"/>
          <w:noProof/>
          <w:color w:val="FF0000"/>
          <w:sz w:val="22"/>
          <w:szCs w:val="22"/>
        </w:rPr>
      </w:pPr>
    </w:p>
    <w:p w14:paraId="2A9A1606" w14:textId="77777777" w:rsidR="00F31B68" w:rsidRPr="00F31B68" w:rsidRDefault="00F31B68" w:rsidP="0043352C">
      <w:pPr>
        <w:numPr>
          <w:ilvl w:val="0"/>
          <w:numId w:val="13"/>
        </w:numPr>
        <w:spacing w:before="120" w:after="120" w:line="276" w:lineRule="auto"/>
        <w:ind w:left="284" w:hanging="284"/>
        <w:jc w:val="both"/>
        <w:rPr>
          <w:rFonts w:eastAsia="Calibri"/>
          <w:noProof/>
          <w:sz w:val="22"/>
          <w:szCs w:val="22"/>
        </w:rPr>
      </w:pPr>
      <w:r w:rsidRPr="00F31B68">
        <w:rPr>
          <w:rFonts w:eastAsia="Calibri"/>
          <w:b/>
          <w:i/>
          <w:noProof/>
          <w:sz w:val="22"/>
          <w:szCs w:val="22"/>
        </w:rPr>
        <w:t>INFORMACJE DODATKOWE</w:t>
      </w:r>
    </w:p>
    <w:p w14:paraId="744B9E52" w14:textId="77777777" w:rsidR="00F31B68" w:rsidRPr="00F31B68" w:rsidRDefault="00F31B68" w:rsidP="007474AB">
      <w:pPr>
        <w:spacing w:after="240" w:line="276" w:lineRule="auto"/>
        <w:jc w:val="both"/>
        <w:rPr>
          <w:sz w:val="22"/>
          <w:szCs w:val="22"/>
        </w:rPr>
      </w:pPr>
      <w:r w:rsidRPr="00F31B68">
        <w:rPr>
          <w:i/>
          <w:sz w:val="22"/>
          <w:szCs w:val="22"/>
        </w:rPr>
        <w:t xml:space="preserve">Procedury </w:t>
      </w:r>
      <w:r w:rsidRPr="00F31B68">
        <w:rPr>
          <w:sz w:val="22"/>
          <w:szCs w:val="22"/>
        </w:rPr>
        <w:t>są przejrzyste i niedyskryminujące.</w:t>
      </w:r>
    </w:p>
    <w:p w14:paraId="1405AE32" w14:textId="77777777" w:rsidR="00F31B68" w:rsidRPr="00F31B68" w:rsidRDefault="00F31B68" w:rsidP="007474AB">
      <w:pPr>
        <w:spacing w:line="276" w:lineRule="auto"/>
        <w:jc w:val="both"/>
        <w:rPr>
          <w:sz w:val="22"/>
          <w:szCs w:val="22"/>
        </w:rPr>
      </w:pPr>
      <w:r w:rsidRPr="00F31B68">
        <w:rPr>
          <w:i/>
          <w:sz w:val="22"/>
          <w:szCs w:val="22"/>
        </w:rPr>
        <w:t xml:space="preserve">Procedury </w:t>
      </w:r>
      <w:r w:rsidRPr="00F31B68">
        <w:rPr>
          <w:sz w:val="22"/>
          <w:szCs w:val="22"/>
        </w:rPr>
        <w:t xml:space="preserve">będą na bieżąco poddawane aktualizacjom wynikającym ze zmian przepisów prawa zarówno krajowego jak i europejskiego. Wersja </w:t>
      </w:r>
      <w:r w:rsidRPr="00F31B68">
        <w:rPr>
          <w:i/>
          <w:sz w:val="22"/>
          <w:szCs w:val="22"/>
        </w:rPr>
        <w:t>Procedur</w:t>
      </w:r>
      <w:r w:rsidRPr="00F31B68">
        <w:rPr>
          <w:sz w:val="22"/>
          <w:szCs w:val="22"/>
        </w:rPr>
        <w:t>, dostosowana do nowego brzmienia przepisów prawa, będzie miała zastosowanie do postępowań w zakresie oceny i wyboru projektów wszczętych w terminach składania wniosków, które rozpoczęły swój bieg od dnia wejścia w życie nowych przepisów.</w:t>
      </w:r>
    </w:p>
    <w:p w14:paraId="38F87820" w14:textId="77777777" w:rsidR="007474AB" w:rsidRDefault="00F31B68" w:rsidP="007474AB">
      <w:pPr>
        <w:spacing w:after="120" w:line="276" w:lineRule="auto"/>
        <w:jc w:val="both"/>
        <w:rPr>
          <w:sz w:val="22"/>
          <w:szCs w:val="22"/>
        </w:rPr>
      </w:pPr>
      <w:r w:rsidRPr="00F31B68">
        <w:rPr>
          <w:sz w:val="22"/>
          <w:szCs w:val="22"/>
        </w:rPr>
        <w:t xml:space="preserve">Zmiana </w:t>
      </w:r>
      <w:r w:rsidRPr="00F31B68">
        <w:rPr>
          <w:i/>
          <w:sz w:val="22"/>
          <w:szCs w:val="22"/>
        </w:rPr>
        <w:t xml:space="preserve">Procedur </w:t>
      </w:r>
      <w:r w:rsidRPr="00F31B68">
        <w:rPr>
          <w:sz w:val="22"/>
          <w:szCs w:val="22"/>
        </w:rPr>
        <w:t xml:space="preserve">oraz wszystkich jej załączników i dokumentów niezbędnych do prawidłowego przeprowadzenia naboru i oceny projektów (w tym zamieszczanych wyłącznie na stronie </w:t>
      </w:r>
      <w:hyperlink r:id="rId8" w:history="1">
        <w:r w:rsidRPr="00F31B68">
          <w:rPr>
            <w:color w:val="0070C0"/>
            <w:sz w:val="22"/>
            <w:szCs w:val="22"/>
            <w:u w:val="single"/>
          </w:rPr>
          <w:t>www.mojregion.eu</w:t>
        </w:r>
      </w:hyperlink>
      <w:r w:rsidRPr="00F31B68">
        <w:rPr>
          <w:sz w:val="22"/>
          <w:szCs w:val="22"/>
          <w:u w:val="single"/>
        </w:rPr>
        <w:t>)</w:t>
      </w:r>
      <w:r w:rsidRPr="00F31B68">
        <w:rPr>
          <w:sz w:val="22"/>
          <w:szCs w:val="22"/>
        </w:rPr>
        <w:t xml:space="preserve"> nie może nastąpić w czasie trwania naboru.</w:t>
      </w:r>
    </w:p>
    <w:p w14:paraId="2F2533CD" w14:textId="77777777" w:rsidR="00582D2D" w:rsidRDefault="00582D2D" w:rsidP="007474AB">
      <w:pPr>
        <w:spacing w:after="120" w:line="276" w:lineRule="auto"/>
        <w:jc w:val="both"/>
        <w:rPr>
          <w:sz w:val="22"/>
          <w:szCs w:val="22"/>
        </w:rPr>
      </w:pPr>
    </w:p>
    <w:p w14:paraId="41410096" w14:textId="77777777" w:rsidR="00F31B68" w:rsidRPr="00F31B68" w:rsidRDefault="00F31B68" w:rsidP="007474AB">
      <w:pPr>
        <w:spacing w:after="120" w:line="276"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57" w:type="dxa"/>
        </w:tblCellMar>
        <w:tblLook w:val="01E0" w:firstRow="1" w:lastRow="1" w:firstColumn="1" w:lastColumn="1" w:noHBand="0" w:noVBand="0"/>
      </w:tblPr>
      <w:tblGrid>
        <w:gridCol w:w="1013"/>
        <w:gridCol w:w="5928"/>
        <w:gridCol w:w="2121"/>
      </w:tblGrid>
      <w:tr w:rsidR="00F31B68" w:rsidRPr="00F31B68" w14:paraId="54C9D753" w14:textId="77777777" w:rsidTr="0028430F">
        <w:trPr>
          <w:trHeight w:val="287"/>
          <w:jc w:val="center"/>
        </w:trPr>
        <w:tc>
          <w:tcPr>
            <w:tcW w:w="9062" w:type="dxa"/>
            <w:gridSpan w:val="3"/>
            <w:shd w:val="clear" w:color="auto" w:fill="2E74B5" w:themeFill="accent1" w:themeFillShade="BF"/>
            <w:vAlign w:val="center"/>
          </w:tcPr>
          <w:p w14:paraId="75C04E69" w14:textId="77777777" w:rsidR="00F31B68" w:rsidRPr="00F31B68" w:rsidRDefault="00F31B68" w:rsidP="00F31B68">
            <w:pPr>
              <w:ind w:left="714" w:hanging="357"/>
              <w:jc w:val="center"/>
              <w:rPr>
                <w:rFonts w:eastAsia="Calibri" w:cs="Arial"/>
                <w:b/>
                <w:color w:val="BDD6EE" w:themeColor="accent1" w:themeTint="66"/>
                <w:sz w:val="22"/>
                <w:szCs w:val="22"/>
              </w:rPr>
            </w:pPr>
            <w:r w:rsidRPr="00F31B68">
              <w:rPr>
                <w:rFonts w:eastAsia="Calibri" w:cs="Arial"/>
                <w:b/>
                <w:color w:val="BDD6EE" w:themeColor="accent1" w:themeTint="66"/>
                <w:sz w:val="22"/>
                <w:szCs w:val="22"/>
              </w:rPr>
              <w:lastRenderedPageBreak/>
              <w:t>Jednostki zaangażowane:</w:t>
            </w:r>
          </w:p>
          <w:p w14:paraId="6D8CFCC4" w14:textId="77777777" w:rsidR="00F31B68" w:rsidRPr="00F31B68" w:rsidRDefault="00F31B68" w:rsidP="00F31B68">
            <w:pPr>
              <w:jc w:val="center"/>
              <w:rPr>
                <w:rFonts w:eastAsia="Calibri" w:cs="Arial"/>
                <w:b/>
                <w:color w:val="BDD6EE" w:themeColor="accent1" w:themeTint="66"/>
                <w:sz w:val="22"/>
                <w:szCs w:val="22"/>
              </w:rPr>
            </w:pPr>
            <w:r w:rsidRPr="00F31B68">
              <w:rPr>
                <w:rFonts w:eastAsia="Calibri" w:cs="Arial"/>
                <w:b/>
                <w:color w:val="BDD6EE" w:themeColor="accent1" w:themeTint="66"/>
                <w:sz w:val="22"/>
                <w:szCs w:val="22"/>
              </w:rPr>
              <w:t>biuro LGD; zarząd LGD; Rada LGD; Przewodniczący Rady LGD; wnioskodawca</w:t>
            </w:r>
          </w:p>
        </w:tc>
      </w:tr>
      <w:tr w:rsidR="00F31B68" w:rsidRPr="00F31B68" w14:paraId="340E2EB4" w14:textId="77777777" w:rsidTr="0028430F">
        <w:trPr>
          <w:trHeight w:val="294"/>
          <w:jc w:val="center"/>
        </w:trPr>
        <w:tc>
          <w:tcPr>
            <w:tcW w:w="9062" w:type="dxa"/>
            <w:gridSpan w:val="3"/>
            <w:shd w:val="clear" w:color="auto" w:fill="2E74B5" w:themeFill="accent1" w:themeFillShade="BF"/>
            <w:vAlign w:val="center"/>
          </w:tcPr>
          <w:p w14:paraId="5E566930" w14:textId="77777777" w:rsidR="00F31B68" w:rsidRPr="00F31B68" w:rsidRDefault="00F31B68" w:rsidP="00F31B68">
            <w:pPr>
              <w:ind w:left="34"/>
              <w:jc w:val="center"/>
              <w:rPr>
                <w:rFonts w:cs="Arial"/>
                <w:b/>
                <w:color w:val="BDD6EE" w:themeColor="accent1" w:themeTint="66"/>
                <w:sz w:val="22"/>
                <w:szCs w:val="22"/>
              </w:rPr>
            </w:pPr>
            <w:r w:rsidRPr="00F31B68">
              <w:rPr>
                <w:rFonts w:cs="Arial"/>
                <w:b/>
                <w:color w:val="BDD6EE" w:themeColor="accent1" w:themeTint="66"/>
                <w:sz w:val="22"/>
                <w:szCs w:val="22"/>
              </w:rPr>
              <w:t>Cel: wybór wnioskodawców w ramach RLKS na poziomie LGD</w:t>
            </w:r>
          </w:p>
        </w:tc>
      </w:tr>
      <w:tr w:rsidR="00500C29" w:rsidRPr="00F31B68" w14:paraId="1E849EEB" w14:textId="77777777" w:rsidTr="0028430F">
        <w:trPr>
          <w:trHeight w:val="624"/>
          <w:jc w:val="center"/>
        </w:trPr>
        <w:tc>
          <w:tcPr>
            <w:tcW w:w="1013" w:type="dxa"/>
            <w:shd w:val="clear" w:color="auto" w:fill="2E74B5" w:themeFill="accent1" w:themeFillShade="BF"/>
            <w:vAlign w:val="center"/>
          </w:tcPr>
          <w:p w14:paraId="1F22882F" w14:textId="77777777" w:rsidR="00F31B68" w:rsidRPr="00F31B68" w:rsidRDefault="00F31B68" w:rsidP="00F31B68">
            <w:pPr>
              <w:tabs>
                <w:tab w:val="left" w:pos="0"/>
              </w:tabs>
              <w:jc w:val="center"/>
              <w:rPr>
                <w:rFonts w:eastAsia="Calibri" w:cs="Arial"/>
                <w:b/>
                <w:color w:val="BDD6EE" w:themeColor="accent1" w:themeTint="66"/>
                <w:sz w:val="22"/>
                <w:szCs w:val="22"/>
              </w:rPr>
            </w:pPr>
            <w:r w:rsidRPr="00F31B68">
              <w:rPr>
                <w:rFonts w:eastAsia="Calibri" w:cs="Arial"/>
                <w:b/>
                <w:color w:val="BDD6EE" w:themeColor="accent1" w:themeTint="66"/>
                <w:sz w:val="22"/>
                <w:szCs w:val="22"/>
              </w:rPr>
              <w:t>Etap</w:t>
            </w:r>
          </w:p>
        </w:tc>
        <w:tc>
          <w:tcPr>
            <w:tcW w:w="5928" w:type="dxa"/>
            <w:shd w:val="clear" w:color="auto" w:fill="2E74B5" w:themeFill="accent1" w:themeFillShade="BF"/>
            <w:vAlign w:val="center"/>
          </w:tcPr>
          <w:p w14:paraId="0ACF2FEB" w14:textId="77777777" w:rsidR="00F31B68" w:rsidRPr="00F31B68" w:rsidRDefault="00F31B68" w:rsidP="00F31B68">
            <w:pPr>
              <w:jc w:val="center"/>
              <w:rPr>
                <w:rFonts w:eastAsia="Calibri" w:cs="Arial"/>
                <w:b/>
                <w:color w:val="BDD6EE" w:themeColor="accent1" w:themeTint="66"/>
                <w:sz w:val="22"/>
                <w:szCs w:val="22"/>
              </w:rPr>
            </w:pPr>
            <w:r w:rsidRPr="00F31B68">
              <w:rPr>
                <w:rFonts w:eastAsia="Calibri" w:cs="Arial"/>
                <w:b/>
                <w:color w:val="BDD6EE" w:themeColor="accent1" w:themeTint="66"/>
                <w:sz w:val="22"/>
                <w:szCs w:val="22"/>
              </w:rPr>
              <w:t>Czynność</w:t>
            </w:r>
          </w:p>
        </w:tc>
        <w:tc>
          <w:tcPr>
            <w:tcW w:w="2121" w:type="dxa"/>
            <w:shd w:val="clear" w:color="auto" w:fill="2E74B5" w:themeFill="accent1" w:themeFillShade="BF"/>
            <w:vAlign w:val="center"/>
          </w:tcPr>
          <w:p w14:paraId="496E10BA" w14:textId="77777777" w:rsidR="00F31B68" w:rsidRPr="00F31B68" w:rsidRDefault="00F31B68" w:rsidP="00F31B68">
            <w:pPr>
              <w:ind w:left="33"/>
              <w:jc w:val="center"/>
              <w:rPr>
                <w:rFonts w:eastAsia="Calibri" w:cs="Arial"/>
                <w:b/>
                <w:color w:val="BDD6EE" w:themeColor="accent1" w:themeTint="66"/>
                <w:sz w:val="22"/>
                <w:szCs w:val="22"/>
              </w:rPr>
            </w:pPr>
            <w:r w:rsidRPr="00F31B68">
              <w:rPr>
                <w:rFonts w:eastAsia="Calibri" w:cs="Arial"/>
                <w:b/>
                <w:color w:val="BDD6EE" w:themeColor="accent1" w:themeTint="66"/>
                <w:sz w:val="22"/>
                <w:szCs w:val="22"/>
              </w:rPr>
              <w:t>Jednostka wykonująca czynność</w:t>
            </w:r>
          </w:p>
        </w:tc>
      </w:tr>
      <w:tr w:rsidR="00F31B68" w:rsidRPr="00F31B68" w14:paraId="589EABEF" w14:textId="77777777" w:rsidTr="0028430F">
        <w:trPr>
          <w:trHeight w:val="318"/>
          <w:jc w:val="center"/>
        </w:trPr>
        <w:tc>
          <w:tcPr>
            <w:tcW w:w="9062" w:type="dxa"/>
            <w:gridSpan w:val="3"/>
            <w:shd w:val="clear" w:color="auto" w:fill="BDD6EE" w:themeFill="accent1" w:themeFillTint="66"/>
            <w:vAlign w:val="center"/>
          </w:tcPr>
          <w:p w14:paraId="60D14DB3" w14:textId="77777777" w:rsidR="00F31B68" w:rsidRPr="00F31B68" w:rsidRDefault="00F31B68" w:rsidP="00F31B68">
            <w:pPr>
              <w:jc w:val="center"/>
              <w:rPr>
                <w:b/>
                <w:sz w:val="22"/>
                <w:szCs w:val="22"/>
              </w:rPr>
            </w:pPr>
            <w:r w:rsidRPr="00F31B68">
              <w:rPr>
                <w:b/>
                <w:sz w:val="22"/>
                <w:szCs w:val="22"/>
              </w:rPr>
              <w:t>I. PROCES PRZEPROWADZANIA NABORU WNIOSKÓW O DOFINANSOWANIE</w:t>
            </w:r>
          </w:p>
        </w:tc>
      </w:tr>
      <w:tr w:rsidR="00F31B68" w:rsidRPr="00F31B68" w14:paraId="05C32F53" w14:textId="77777777" w:rsidTr="0028430F">
        <w:trPr>
          <w:trHeight w:val="318"/>
          <w:jc w:val="center"/>
        </w:trPr>
        <w:tc>
          <w:tcPr>
            <w:tcW w:w="9062" w:type="dxa"/>
            <w:gridSpan w:val="3"/>
            <w:shd w:val="clear" w:color="auto" w:fill="BDD6EE" w:themeFill="accent1" w:themeFillTint="66"/>
            <w:vAlign w:val="center"/>
          </w:tcPr>
          <w:p w14:paraId="5A36DCD8" w14:textId="77777777" w:rsidR="00F31B68" w:rsidRPr="00F31B68" w:rsidRDefault="00F31B68" w:rsidP="00F31B68">
            <w:pPr>
              <w:jc w:val="center"/>
              <w:rPr>
                <w:rFonts w:eastAsia="Calibri" w:cs="Arial"/>
                <w:sz w:val="22"/>
                <w:szCs w:val="22"/>
              </w:rPr>
            </w:pPr>
            <w:r w:rsidRPr="00F31B68">
              <w:rPr>
                <w:sz w:val="22"/>
                <w:szCs w:val="22"/>
              </w:rPr>
              <w:t>ZASADY OGŁASZANIA NABORU WNIOSKÓW O DOFINANSOWANIE</w:t>
            </w:r>
          </w:p>
        </w:tc>
      </w:tr>
      <w:tr w:rsidR="00500C29" w:rsidRPr="00F31B68" w14:paraId="3FFC6770" w14:textId="77777777" w:rsidTr="0028430F">
        <w:trPr>
          <w:trHeight w:val="255"/>
          <w:jc w:val="center"/>
        </w:trPr>
        <w:tc>
          <w:tcPr>
            <w:tcW w:w="1013" w:type="dxa"/>
            <w:shd w:val="clear" w:color="auto" w:fill="BDD6EE" w:themeFill="accent1" w:themeFillTint="66"/>
            <w:vAlign w:val="center"/>
          </w:tcPr>
          <w:p w14:paraId="2BFB495D" w14:textId="77777777" w:rsidR="00F31B68" w:rsidRPr="00F31B68" w:rsidRDefault="00F31B68" w:rsidP="00F31B68">
            <w:pPr>
              <w:jc w:val="center"/>
              <w:rPr>
                <w:rFonts w:eastAsia="Calibri" w:cs="Arial"/>
                <w:sz w:val="22"/>
                <w:szCs w:val="22"/>
              </w:rPr>
            </w:pPr>
            <w:r w:rsidRPr="00F31B68">
              <w:rPr>
                <w:rFonts w:eastAsia="Calibri" w:cs="Arial"/>
                <w:sz w:val="22"/>
                <w:szCs w:val="22"/>
              </w:rPr>
              <w:t>1</w:t>
            </w:r>
          </w:p>
        </w:tc>
        <w:tc>
          <w:tcPr>
            <w:tcW w:w="5928" w:type="dxa"/>
            <w:shd w:val="clear" w:color="auto" w:fill="BDD6EE" w:themeFill="accent1" w:themeFillTint="66"/>
          </w:tcPr>
          <w:p w14:paraId="623A2FD4" w14:textId="77777777" w:rsidR="00F31B68" w:rsidRPr="00F31B68" w:rsidRDefault="00F31B68" w:rsidP="00F31B68">
            <w:pPr>
              <w:ind w:left="95"/>
              <w:jc w:val="both"/>
              <w:rPr>
                <w:sz w:val="22"/>
                <w:szCs w:val="22"/>
              </w:rPr>
            </w:pPr>
            <w:r w:rsidRPr="00F31B68">
              <w:rPr>
                <w:sz w:val="22"/>
                <w:szCs w:val="22"/>
              </w:rPr>
              <w:t>Ogłoszenie naboru wniosków o dofinansowanie</w:t>
            </w:r>
          </w:p>
        </w:tc>
        <w:tc>
          <w:tcPr>
            <w:tcW w:w="2121" w:type="dxa"/>
            <w:shd w:val="clear" w:color="auto" w:fill="BDD6EE" w:themeFill="accent1" w:themeFillTint="66"/>
          </w:tcPr>
          <w:p w14:paraId="6D49B6F3" w14:textId="77777777" w:rsidR="00F31B68" w:rsidRPr="00F31B68" w:rsidRDefault="00F31B68" w:rsidP="00F31B68">
            <w:pPr>
              <w:ind w:left="59"/>
              <w:rPr>
                <w:sz w:val="22"/>
                <w:szCs w:val="22"/>
              </w:rPr>
            </w:pPr>
          </w:p>
        </w:tc>
      </w:tr>
      <w:tr w:rsidR="00500C29" w:rsidRPr="00F31B68" w14:paraId="68CED6CB" w14:textId="77777777" w:rsidTr="0028430F">
        <w:trPr>
          <w:trHeight w:val="624"/>
          <w:jc w:val="center"/>
        </w:trPr>
        <w:tc>
          <w:tcPr>
            <w:tcW w:w="1013" w:type="dxa"/>
            <w:shd w:val="clear" w:color="auto" w:fill="auto"/>
            <w:vAlign w:val="center"/>
          </w:tcPr>
          <w:p w14:paraId="5119018A" w14:textId="77777777" w:rsidR="00F31B68" w:rsidRPr="00F31B68" w:rsidRDefault="00F31B68" w:rsidP="00F31B68">
            <w:pPr>
              <w:jc w:val="center"/>
              <w:rPr>
                <w:rFonts w:eastAsia="Calibri" w:cs="Arial"/>
                <w:sz w:val="22"/>
                <w:szCs w:val="22"/>
              </w:rPr>
            </w:pPr>
            <w:r w:rsidRPr="00F31B68">
              <w:rPr>
                <w:rFonts w:eastAsia="Calibri" w:cs="Arial"/>
                <w:sz w:val="22"/>
                <w:szCs w:val="22"/>
              </w:rPr>
              <w:t>1.1</w:t>
            </w:r>
          </w:p>
        </w:tc>
        <w:tc>
          <w:tcPr>
            <w:tcW w:w="5928" w:type="dxa"/>
            <w:shd w:val="clear" w:color="auto" w:fill="auto"/>
          </w:tcPr>
          <w:p w14:paraId="475CDA68" w14:textId="77777777" w:rsidR="00F31B68" w:rsidRPr="00F31B68" w:rsidRDefault="00F31B68" w:rsidP="00F31B68">
            <w:pPr>
              <w:ind w:left="95"/>
              <w:jc w:val="both"/>
              <w:rPr>
                <w:rFonts w:eastAsia="Calibri" w:cs="Arial"/>
                <w:sz w:val="22"/>
                <w:szCs w:val="22"/>
              </w:rPr>
            </w:pPr>
            <w:r w:rsidRPr="00F31B68">
              <w:rPr>
                <w:sz w:val="22"/>
                <w:szCs w:val="22"/>
              </w:rPr>
              <w:t xml:space="preserve">Nadanie naborowi indywidualnego oznaczenia - numeru konkursu w prowadzonym przez LGD </w:t>
            </w:r>
            <w:r w:rsidRPr="00F31B68">
              <w:rPr>
                <w:i/>
                <w:sz w:val="22"/>
                <w:szCs w:val="22"/>
              </w:rPr>
              <w:t>Rejestrze naboru wniosków</w:t>
            </w:r>
            <w:r w:rsidRPr="00F31B68">
              <w:rPr>
                <w:sz w:val="22"/>
                <w:szCs w:val="22"/>
              </w:rPr>
              <w:t>.</w:t>
            </w:r>
          </w:p>
        </w:tc>
        <w:tc>
          <w:tcPr>
            <w:tcW w:w="2121" w:type="dxa"/>
            <w:shd w:val="clear" w:color="auto" w:fill="auto"/>
          </w:tcPr>
          <w:p w14:paraId="5033A85D" w14:textId="77777777" w:rsidR="00F31B68" w:rsidRPr="00F31B68" w:rsidRDefault="00C918AF" w:rsidP="00F31B68">
            <w:pPr>
              <w:ind w:left="59"/>
              <w:rPr>
                <w:rFonts w:eastAsia="Calibri" w:cs="Arial"/>
                <w:sz w:val="22"/>
                <w:szCs w:val="22"/>
              </w:rPr>
            </w:pPr>
            <w:r>
              <w:rPr>
                <w:sz w:val="22"/>
                <w:szCs w:val="22"/>
              </w:rPr>
              <w:t xml:space="preserve">Pracownik biura LGD; </w:t>
            </w:r>
            <w:r w:rsidR="006A4090">
              <w:rPr>
                <w:sz w:val="22"/>
                <w:szCs w:val="22"/>
              </w:rPr>
              <w:t>Załącznik numer 1 - wzór rejestru naboru wniosków.</w:t>
            </w:r>
          </w:p>
        </w:tc>
      </w:tr>
      <w:tr w:rsidR="00500C29" w:rsidRPr="00F31B68" w14:paraId="65158EAC" w14:textId="77777777" w:rsidTr="0028430F">
        <w:trPr>
          <w:trHeight w:val="624"/>
          <w:jc w:val="center"/>
        </w:trPr>
        <w:tc>
          <w:tcPr>
            <w:tcW w:w="1013" w:type="dxa"/>
            <w:shd w:val="clear" w:color="auto" w:fill="auto"/>
            <w:vAlign w:val="center"/>
          </w:tcPr>
          <w:p w14:paraId="62130FDF" w14:textId="77777777" w:rsidR="00F31B68" w:rsidRPr="00F31B68" w:rsidRDefault="00F31B68" w:rsidP="00F31B68">
            <w:pPr>
              <w:jc w:val="center"/>
              <w:rPr>
                <w:rFonts w:eastAsia="Calibri" w:cs="Arial"/>
                <w:sz w:val="22"/>
                <w:szCs w:val="22"/>
              </w:rPr>
            </w:pPr>
            <w:r w:rsidRPr="00F31B68">
              <w:rPr>
                <w:rFonts w:eastAsia="Calibri" w:cs="Arial"/>
                <w:sz w:val="22"/>
                <w:szCs w:val="22"/>
              </w:rPr>
              <w:t>1.2</w:t>
            </w:r>
          </w:p>
        </w:tc>
        <w:tc>
          <w:tcPr>
            <w:tcW w:w="5928" w:type="dxa"/>
            <w:shd w:val="clear" w:color="auto" w:fill="auto"/>
          </w:tcPr>
          <w:p w14:paraId="1054CDF5" w14:textId="77777777" w:rsidR="00F31B68" w:rsidRPr="00F31B68" w:rsidRDefault="00F31B68" w:rsidP="00F31B68">
            <w:pPr>
              <w:spacing w:after="120"/>
              <w:ind w:left="40"/>
              <w:jc w:val="both"/>
              <w:rPr>
                <w:sz w:val="22"/>
                <w:szCs w:val="22"/>
              </w:rPr>
            </w:pPr>
            <w:r w:rsidRPr="00F31B68">
              <w:rPr>
                <w:sz w:val="22"/>
                <w:szCs w:val="22"/>
              </w:rPr>
              <w:t xml:space="preserve">Opracowanie projektu treści ogłoszenia o naborze wniosków o dofinansowanie, o którym mowa w art. 19 ust. 4 ustawy RLKS (wzór </w:t>
            </w:r>
            <w:r w:rsidRPr="00F31B68">
              <w:rPr>
                <w:i/>
                <w:sz w:val="22"/>
                <w:szCs w:val="22"/>
              </w:rPr>
              <w:t>Ogłoszenia o naborze wniosków o dofinansowanie</w:t>
            </w:r>
            <w:r w:rsidRPr="00F31B68">
              <w:rPr>
                <w:i/>
                <w:sz w:val="22"/>
                <w:szCs w:val="22"/>
                <w:vertAlign w:val="superscript"/>
              </w:rPr>
              <w:footnoteReference w:id="2"/>
            </w:r>
            <w:r w:rsidRPr="00F31B68">
              <w:rPr>
                <w:sz w:val="22"/>
                <w:szCs w:val="22"/>
              </w:rPr>
              <w:t xml:space="preserve"> stanowi Załącznik nr 1).</w:t>
            </w:r>
          </w:p>
          <w:p w14:paraId="206DF1B8" w14:textId="77777777" w:rsidR="00F31B68" w:rsidRPr="00F31B68" w:rsidRDefault="00F31B68" w:rsidP="00F31B68">
            <w:pPr>
              <w:ind w:left="39"/>
              <w:jc w:val="both"/>
              <w:rPr>
                <w:sz w:val="22"/>
                <w:szCs w:val="22"/>
              </w:rPr>
            </w:pPr>
            <w:r w:rsidRPr="00F31B68">
              <w:rPr>
                <w:b/>
                <w:sz w:val="22"/>
                <w:szCs w:val="22"/>
              </w:rPr>
              <w:t>UWAGA:</w:t>
            </w:r>
            <w:r w:rsidR="0088542E">
              <w:rPr>
                <w:b/>
                <w:sz w:val="22"/>
                <w:szCs w:val="22"/>
              </w:rPr>
              <w:t xml:space="preserve"> </w:t>
            </w:r>
            <w:r w:rsidRPr="00F31B68">
              <w:rPr>
                <w:rFonts w:eastAsia="Calibri" w:cs="Arial"/>
                <w:sz w:val="22"/>
                <w:szCs w:val="22"/>
              </w:rPr>
              <w:t>termin składania wniosków o dofinansowanie projektu, zgodnie z art. 42 ustawy wdrożeniowej, nie może być krótszy niż 7 dni, licząc od dnia rozpoczęcia naboru wniosków o dofinansowanie.</w:t>
            </w:r>
          </w:p>
        </w:tc>
        <w:tc>
          <w:tcPr>
            <w:tcW w:w="2121" w:type="dxa"/>
            <w:shd w:val="clear" w:color="auto" w:fill="auto"/>
          </w:tcPr>
          <w:p w14:paraId="34DEDEC9" w14:textId="77777777" w:rsidR="00F31B68" w:rsidRPr="00F31B68" w:rsidRDefault="0066452F" w:rsidP="00F31B68">
            <w:pPr>
              <w:ind w:left="59"/>
              <w:rPr>
                <w:rFonts w:eastAsia="Calibri" w:cs="Arial"/>
                <w:sz w:val="22"/>
                <w:szCs w:val="22"/>
              </w:rPr>
            </w:pPr>
            <w:r>
              <w:rPr>
                <w:sz w:val="22"/>
                <w:szCs w:val="22"/>
              </w:rPr>
              <w:t>Zarząd LGD; Pracownik b</w:t>
            </w:r>
            <w:r w:rsidR="009B56D0">
              <w:rPr>
                <w:sz w:val="22"/>
                <w:szCs w:val="22"/>
              </w:rPr>
              <w:t>iura LGD; Z</w:t>
            </w:r>
            <w:r>
              <w:rPr>
                <w:sz w:val="22"/>
                <w:szCs w:val="22"/>
              </w:rPr>
              <w:t xml:space="preserve">ałącznik numer 2 - wzór ogłoszenia o naborze wniosków. </w:t>
            </w:r>
          </w:p>
        </w:tc>
      </w:tr>
      <w:tr w:rsidR="00500C29" w:rsidRPr="00F31B68" w14:paraId="25823210" w14:textId="77777777" w:rsidTr="0028430F">
        <w:trPr>
          <w:trHeight w:val="624"/>
          <w:jc w:val="center"/>
        </w:trPr>
        <w:tc>
          <w:tcPr>
            <w:tcW w:w="1013" w:type="dxa"/>
            <w:shd w:val="clear" w:color="auto" w:fill="auto"/>
            <w:vAlign w:val="center"/>
          </w:tcPr>
          <w:p w14:paraId="070F4B88" w14:textId="77777777" w:rsidR="00F31B68" w:rsidRPr="00F31B68" w:rsidRDefault="00F31B68" w:rsidP="00F31B68">
            <w:pPr>
              <w:jc w:val="center"/>
              <w:rPr>
                <w:rFonts w:eastAsia="Calibri" w:cs="Arial"/>
                <w:sz w:val="22"/>
                <w:szCs w:val="22"/>
              </w:rPr>
            </w:pPr>
            <w:r w:rsidRPr="00F31B68">
              <w:rPr>
                <w:rFonts w:eastAsia="Calibri" w:cs="Arial"/>
                <w:sz w:val="22"/>
                <w:szCs w:val="22"/>
              </w:rPr>
              <w:t>1.3</w:t>
            </w:r>
          </w:p>
        </w:tc>
        <w:tc>
          <w:tcPr>
            <w:tcW w:w="5928" w:type="dxa"/>
            <w:shd w:val="clear" w:color="auto" w:fill="auto"/>
          </w:tcPr>
          <w:p w14:paraId="70D15B39" w14:textId="77777777" w:rsidR="00F31B68" w:rsidRPr="00F31B68" w:rsidRDefault="00F31B68" w:rsidP="00F31B68">
            <w:pPr>
              <w:spacing w:after="120"/>
              <w:jc w:val="both"/>
              <w:rPr>
                <w:sz w:val="22"/>
                <w:szCs w:val="22"/>
              </w:rPr>
            </w:pPr>
            <w:r w:rsidRPr="00F31B68">
              <w:rPr>
                <w:sz w:val="22"/>
                <w:szCs w:val="22"/>
              </w:rPr>
              <w:t>Uzgodnienie</w:t>
            </w:r>
            <w:r w:rsidRPr="00F31B68">
              <w:rPr>
                <w:sz w:val="22"/>
                <w:szCs w:val="22"/>
                <w:vertAlign w:val="superscript"/>
              </w:rPr>
              <w:footnoteReference w:id="3"/>
            </w:r>
            <w:r w:rsidRPr="00F31B68">
              <w:rPr>
                <w:sz w:val="22"/>
                <w:szCs w:val="22"/>
              </w:rPr>
              <w:t xml:space="preserve"> z ZW istotnych elementów planowanego</w:t>
            </w:r>
            <w:r w:rsidR="0088542E">
              <w:rPr>
                <w:sz w:val="22"/>
                <w:szCs w:val="22"/>
              </w:rPr>
              <w:t xml:space="preserve"> </w:t>
            </w:r>
            <w:r w:rsidRPr="00F31B68">
              <w:rPr>
                <w:sz w:val="22"/>
                <w:szCs w:val="22"/>
              </w:rPr>
              <w:t>naboru, w szczególności dotyczących terminu</w:t>
            </w:r>
            <w:r w:rsidR="0088542E">
              <w:rPr>
                <w:sz w:val="22"/>
                <w:szCs w:val="22"/>
              </w:rPr>
              <w:t xml:space="preserve"> </w:t>
            </w:r>
            <w:r w:rsidRPr="00F31B68">
              <w:rPr>
                <w:sz w:val="22"/>
                <w:szCs w:val="22"/>
              </w:rPr>
              <w:t>planowanego naboru wniosków o dofinansowanie,</w:t>
            </w:r>
            <w:r w:rsidR="0088542E">
              <w:rPr>
                <w:sz w:val="22"/>
                <w:szCs w:val="22"/>
              </w:rPr>
              <w:t xml:space="preserve"> </w:t>
            </w:r>
            <w:r w:rsidRPr="00F31B68">
              <w:rPr>
                <w:sz w:val="22"/>
                <w:szCs w:val="22"/>
              </w:rPr>
              <w:t>treści ogłoszenia o naborze, wysokości limitu</w:t>
            </w:r>
            <w:r w:rsidR="0088542E">
              <w:rPr>
                <w:sz w:val="22"/>
                <w:szCs w:val="22"/>
              </w:rPr>
              <w:t xml:space="preserve"> </w:t>
            </w:r>
            <w:r w:rsidRPr="00F31B68">
              <w:rPr>
                <w:sz w:val="22"/>
                <w:szCs w:val="22"/>
              </w:rPr>
              <w:t>dostępnych środków</w:t>
            </w:r>
            <w:r w:rsidRPr="00F31B68">
              <w:rPr>
                <w:sz w:val="22"/>
                <w:szCs w:val="22"/>
                <w:vertAlign w:val="superscript"/>
              </w:rPr>
              <w:footnoteReference w:id="4"/>
            </w:r>
            <w:r w:rsidRPr="00F31B68">
              <w:rPr>
                <w:sz w:val="22"/>
                <w:szCs w:val="22"/>
              </w:rPr>
              <w:t>.</w:t>
            </w:r>
          </w:p>
          <w:p w14:paraId="2AA58A1A" w14:textId="77777777" w:rsidR="00F31B68" w:rsidRDefault="00F31B68" w:rsidP="00F31B68">
            <w:pPr>
              <w:jc w:val="both"/>
              <w:rPr>
                <w:sz w:val="22"/>
                <w:szCs w:val="22"/>
              </w:rPr>
            </w:pPr>
            <w:r w:rsidRPr="00F31B68">
              <w:rPr>
                <w:sz w:val="22"/>
                <w:szCs w:val="22"/>
              </w:rPr>
              <w:t>W przypadku, gdy LGD w ramach danego naboru planuje wprowadzić dodatkowe warunki udzielenia wsparcia, o których mowa w art. 19 ust. 4 pkt</w:t>
            </w:r>
            <w:r w:rsidR="0088542E">
              <w:rPr>
                <w:sz w:val="22"/>
                <w:szCs w:val="22"/>
              </w:rPr>
              <w:t>.</w:t>
            </w:r>
            <w:r w:rsidRPr="00F31B68">
              <w:rPr>
                <w:sz w:val="22"/>
                <w:szCs w:val="22"/>
              </w:rPr>
              <w:t xml:space="preserve"> 2 lit. a ustawy RLKS podlegają one uprzedniemu zatwierdzeniu przez ZW</w:t>
            </w:r>
            <w:r w:rsidR="0088542E">
              <w:rPr>
                <w:sz w:val="22"/>
                <w:szCs w:val="22"/>
              </w:rPr>
              <w:t xml:space="preserve"> </w:t>
            </w:r>
            <w:r w:rsidRPr="00F31B68">
              <w:rPr>
                <w:sz w:val="22"/>
                <w:szCs w:val="22"/>
              </w:rPr>
              <w:t xml:space="preserve">i muszą być przekazane z odpowiednim wyprzedzeniem, w celu zachowania </w:t>
            </w:r>
            <w:r w:rsidRPr="00F31B68">
              <w:rPr>
                <w:sz w:val="22"/>
                <w:szCs w:val="22"/>
              </w:rPr>
              <w:lastRenderedPageBreak/>
              <w:t>terminów, o których mowa w art. 19 ust. 2 ustawy RLKS.</w:t>
            </w:r>
          </w:p>
          <w:p w14:paraId="2BAFCC9B" w14:textId="77777777" w:rsidR="00061E9F" w:rsidRPr="00F31B68" w:rsidRDefault="00061E9F" w:rsidP="00F31B68">
            <w:pPr>
              <w:jc w:val="both"/>
              <w:rPr>
                <w:sz w:val="22"/>
                <w:szCs w:val="22"/>
              </w:rPr>
            </w:pPr>
            <w:r>
              <w:rPr>
                <w:sz w:val="22"/>
                <w:szCs w:val="22"/>
              </w:rPr>
              <w:t>Uwaga: ustalenie wysokości limitu dostępnych środków nie dotyczy pierwszego naboru wniosków.</w:t>
            </w:r>
          </w:p>
        </w:tc>
        <w:tc>
          <w:tcPr>
            <w:tcW w:w="2121" w:type="dxa"/>
            <w:shd w:val="clear" w:color="auto" w:fill="auto"/>
          </w:tcPr>
          <w:p w14:paraId="124922E3" w14:textId="77777777" w:rsidR="0064626F" w:rsidRPr="00C72126" w:rsidRDefault="0064626F" w:rsidP="00F31B68">
            <w:pPr>
              <w:ind w:left="59"/>
              <w:rPr>
                <w:sz w:val="22"/>
                <w:szCs w:val="22"/>
              </w:rPr>
            </w:pPr>
            <w:r>
              <w:rPr>
                <w:sz w:val="22"/>
                <w:szCs w:val="22"/>
              </w:rPr>
              <w:lastRenderedPageBreak/>
              <w:t>Zarząd LGD; Pracownik biura LGD</w:t>
            </w:r>
            <w:r w:rsidRPr="00C72126">
              <w:rPr>
                <w:sz w:val="22"/>
                <w:szCs w:val="22"/>
              </w:rPr>
              <w:t>; Załącznik numer 3 - wzór uzgodnienia istotnych elementów planowanego naboru.</w:t>
            </w:r>
          </w:p>
          <w:p w14:paraId="1ACC2A5F" w14:textId="77777777" w:rsidR="00F31B68" w:rsidRPr="00F31B68" w:rsidRDefault="00F31B68" w:rsidP="00F31B68">
            <w:pPr>
              <w:ind w:left="59"/>
              <w:rPr>
                <w:rFonts w:eastAsia="Calibri" w:cs="Arial"/>
                <w:sz w:val="22"/>
                <w:szCs w:val="22"/>
              </w:rPr>
            </w:pPr>
          </w:p>
        </w:tc>
      </w:tr>
      <w:tr w:rsidR="00500C29" w:rsidRPr="00F31B68" w14:paraId="5EAC751A" w14:textId="77777777" w:rsidTr="0028430F">
        <w:trPr>
          <w:trHeight w:val="624"/>
          <w:jc w:val="center"/>
        </w:trPr>
        <w:tc>
          <w:tcPr>
            <w:tcW w:w="1013" w:type="dxa"/>
            <w:shd w:val="clear" w:color="auto" w:fill="auto"/>
            <w:vAlign w:val="center"/>
          </w:tcPr>
          <w:p w14:paraId="0EC76875" w14:textId="77777777" w:rsidR="00F31B68" w:rsidRPr="00F31B68" w:rsidRDefault="00F31B68" w:rsidP="00F31B68">
            <w:pPr>
              <w:jc w:val="center"/>
              <w:rPr>
                <w:rFonts w:eastAsia="Calibri" w:cs="Arial"/>
                <w:sz w:val="22"/>
                <w:szCs w:val="22"/>
              </w:rPr>
            </w:pPr>
            <w:r w:rsidRPr="00F31B68">
              <w:rPr>
                <w:rFonts w:eastAsia="Calibri" w:cs="Arial"/>
                <w:sz w:val="22"/>
                <w:szCs w:val="22"/>
              </w:rPr>
              <w:t>1.4</w:t>
            </w:r>
          </w:p>
        </w:tc>
        <w:tc>
          <w:tcPr>
            <w:tcW w:w="5928" w:type="dxa"/>
            <w:shd w:val="clear" w:color="auto" w:fill="auto"/>
          </w:tcPr>
          <w:p w14:paraId="12FEFF69" w14:textId="77777777" w:rsidR="00F31B68" w:rsidRPr="00F31B68" w:rsidRDefault="00F31B68" w:rsidP="00F31B68">
            <w:pPr>
              <w:spacing w:after="120"/>
              <w:jc w:val="both"/>
              <w:rPr>
                <w:sz w:val="22"/>
                <w:szCs w:val="22"/>
              </w:rPr>
            </w:pPr>
            <w:r w:rsidRPr="00F31B68">
              <w:rPr>
                <w:sz w:val="22"/>
                <w:szCs w:val="22"/>
              </w:rPr>
              <w:t>LGD zamieszcza ogłoszenie o naborze wniosków</w:t>
            </w:r>
            <w:r w:rsidRPr="00F31B68">
              <w:rPr>
                <w:sz w:val="22"/>
                <w:szCs w:val="22"/>
                <w:vertAlign w:val="superscript"/>
              </w:rPr>
              <w:footnoteReference w:id="5"/>
            </w:r>
            <w:r w:rsidRPr="00F31B68">
              <w:rPr>
                <w:sz w:val="22"/>
                <w:szCs w:val="22"/>
              </w:rPr>
              <w:t>, w treści uzgodnionej z ZW, na swojej stronie internetowej</w:t>
            </w:r>
            <w:r w:rsidRPr="00F31B68">
              <w:rPr>
                <w:sz w:val="22"/>
                <w:szCs w:val="22"/>
                <w:vertAlign w:val="superscript"/>
              </w:rPr>
              <w:footnoteReference w:id="6"/>
            </w:r>
            <w:r w:rsidRPr="00F31B68">
              <w:rPr>
                <w:sz w:val="22"/>
                <w:szCs w:val="22"/>
              </w:rPr>
              <w:t>. Upublicznienie ogłoszenia następuje nie wcześniej niż 30 dni i nie później niż 14 dni przed planowanym terminem rozpoczęcia biegu terminu składania tych wniosków.</w:t>
            </w:r>
          </w:p>
          <w:p w14:paraId="5B992DBE" w14:textId="77777777" w:rsidR="00F31B68" w:rsidRPr="00F31B68" w:rsidRDefault="00F31B68" w:rsidP="00F31B68">
            <w:pPr>
              <w:spacing w:after="120"/>
              <w:jc w:val="both"/>
              <w:rPr>
                <w:sz w:val="22"/>
                <w:szCs w:val="22"/>
              </w:rPr>
            </w:pPr>
            <w:r w:rsidRPr="00F31B68">
              <w:rPr>
                <w:sz w:val="22"/>
                <w:szCs w:val="22"/>
              </w:rPr>
              <w:t>W miejscu zamieszczenia ogłoszenia podaje się datę jego publikacji (</w:t>
            </w:r>
            <w:proofErr w:type="spellStart"/>
            <w:r w:rsidRPr="00F31B68">
              <w:rPr>
                <w:sz w:val="22"/>
                <w:szCs w:val="22"/>
              </w:rPr>
              <w:t>dd</w:t>
            </w:r>
            <w:proofErr w:type="spellEnd"/>
            <w:r w:rsidRPr="00F31B68">
              <w:rPr>
                <w:sz w:val="22"/>
                <w:szCs w:val="22"/>
              </w:rPr>
              <w:t>/mm/</w:t>
            </w:r>
            <w:proofErr w:type="spellStart"/>
            <w:r w:rsidRPr="00F31B68">
              <w:rPr>
                <w:sz w:val="22"/>
                <w:szCs w:val="22"/>
              </w:rPr>
              <w:t>rrrr</w:t>
            </w:r>
            <w:proofErr w:type="spellEnd"/>
            <w:r w:rsidRPr="00F31B68">
              <w:rPr>
                <w:sz w:val="22"/>
                <w:szCs w:val="22"/>
              </w:rPr>
              <w:t>).</w:t>
            </w:r>
          </w:p>
          <w:p w14:paraId="1E7CC09F" w14:textId="77777777" w:rsidR="00F31B68" w:rsidRDefault="00F31B68" w:rsidP="00F31B68">
            <w:pPr>
              <w:jc w:val="both"/>
              <w:rPr>
                <w:sz w:val="22"/>
                <w:szCs w:val="22"/>
              </w:rPr>
            </w:pPr>
            <w:r w:rsidRPr="00F31B68">
              <w:rPr>
                <w:sz w:val="22"/>
                <w:szCs w:val="22"/>
              </w:rPr>
              <w:t>Co do zasady, nie ma możliwości zmiany treści ogłoszenia naboru wniosków o dofinansowanie</w:t>
            </w:r>
            <w:r w:rsidRPr="00F31B68">
              <w:rPr>
                <w:sz w:val="22"/>
                <w:szCs w:val="22"/>
                <w:vertAlign w:val="superscript"/>
              </w:rPr>
              <w:footnoteReference w:id="7"/>
            </w:r>
            <w:r w:rsidRPr="00F31B68">
              <w:rPr>
                <w:sz w:val="22"/>
                <w:szCs w:val="22"/>
              </w:rPr>
              <w:t>, kryteriów wyboru projektu oraz ustalonych w odniesieniu do naboru wymogów, po ich zamieszczeniu na stronie internetowej</w:t>
            </w:r>
          </w:p>
          <w:p w14:paraId="32F64B23" w14:textId="77777777" w:rsidR="00485E75" w:rsidRDefault="00485E75" w:rsidP="00F31B68">
            <w:pPr>
              <w:jc w:val="both"/>
              <w:rPr>
                <w:sz w:val="22"/>
                <w:szCs w:val="22"/>
              </w:rPr>
            </w:pPr>
            <w:r w:rsidRPr="00954947">
              <w:rPr>
                <w:sz w:val="22"/>
                <w:szCs w:val="22"/>
              </w:rPr>
              <w:t xml:space="preserve">Do ogłoszenia należy załączyć obowiązujące w ramach naboru kryteria wyboru projektu, obowiązujące w ramach naboru warunki udzielenia wsparcia przyjęte przez Komitet </w:t>
            </w:r>
            <w:r w:rsidR="00CE312C" w:rsidRPr="00954947">
              <w:rPr>
                <w:sz w:val="22"/>
                <w:szCs w:val="22"/>
              </w:rPr>
              <w:t>Monitorujący</w:t>
            </w:r>
            <w:r w:rsidRPr="00954947">
              <w:rPr>
                <w:sz w:val="22"/>
                <w:szCs w:val="22"/>
              </w:rPr>
              <w:t xml:space="preserve"> RPO WK - P </w:t>
            </w:r>
            <w:r>
              <w:rPr>
                <w:sz w:val="22"/>
                <w:szCs w:val="22"/>
              </w:rPr>
              <w:t>na lata 2014 - 2020, listę wymaganych dokumentów potwierdzających spełnienie warunków udzielenia wsparcia oraz kryteriów wyboru projektów, Strategie Rozwoju Lokalnego Kierowanego przez Społeczność, procedurę wyboru i oceny projektów realizowanych przez podmiot inny niż LGD w ramach Strategii Rozwoju Lokalnego Kierowanego przez Społeczność , obowiązujący wzór Umowy o dofinansowanie projektu, obowiązującą wersję formularza Wniosku i dofinansowanie, obowiązuj</w:t>
            </w:r>
            <w:r w:rsidR="00B610DB">
              <w:rPr>
                <w:sz w:val="22"/>
                <w:szCs w:val="22"/>
              </w:rPr>
              <w:t>ącą</w:t>
            </w:r>
            <w:r>
              <w:rPr>
                <w:sz w:val="22"/>
                <w:szCs w:val="22"/>
              </w:rPr>
              <w:t xml:space="preserve"> Instrukcję wypełniania Wniosku o dofinansowanie</w:t>
            </w:r>
            <w:r w:rsidR="00B610DB">
              <w:rPr>
                <w:sz w:val="22"/>
                <w:szCs w:val="22"/>
              </w:rPr>
              <w:t>, Instrukcję użytkownika GWD ( Generatora wniosków ). Regulamin użytkownika GWD, obowiązującą wersję Wniosku o płatność.</w:t>
            </w:r>
          </w:p>
          <w:p w14:paraId="2DAD3A1C" w14:textId="77777777" w:rsidR="00B610DB" w:rsidRDefault="00B610DB" w:rsidP="00F31B68">
            <w:pPr>
              <w:jc w:val="both"/>
              <w:rPr>
                <w:sz w:val="22"/>
                <w:szCs w:val="22"/>
              </w:rPr>
            </w:pPr>
            <w:r>
              <w:rPr>
                <w:sz w:val="22"/>
                <w:szCs w:val="22"/>
              </w:rPr>
              <w:t>Formularz Wniosku o dofinansowanie wraz z Instrukcją wypełniania oraz Instrukcję użytkownika GWD wraz z regulaminem użytkownika GWD w wersji obowiązującej na dzień ogłoszenia naboru zostaną przekazane przez ZW.</w:t>
            </w:r>
          </w:p>
          <w:p w14:paraId="699B0715" w14:textId="77777777" w:rsidR="00B610DB" w:rsidRDefault="00B610DB" w:rsidP="00F31B68">
            <w:pPr>
              <w:jc w:val="both"/>
              <w:rPr>
                <w:sz w:val="22"/>
                <w:szCs w:val="22"/>
              </w:rPr>
            </w:pPr>
            <w:r>
              <w:rPr>
                <w:sz w:val="22"/>
                <w:szCs w:val="22"/>
              </w:rPr>
              <w:t>Ogłoszenie o naborze wniosków zamieszczone zostaje również na stronie internetowej www.rpo.kujawsko-</w:t>
            </w:r>
            <w:r>
              <w:rPr>
                <w:sz w:val="22"/>
                <w:szCs w:val="22"/>
              </w:rPr>
              <w:lastRenderedPageBreak/>
              <w:t>pomorskie.pl ( za zamieszczenie ogłoszenia na tej stronie internetowej odpowiada ZW).</w:t>
            </w:r>
          </w:p>
          <w:p w14:paraId="7B6B9255" w14:textId="77777777" w:rsidR="00B610DB" w:rsidRDefault="00B610DB" w:rsidP="00F31B68">
            <w:pPr>
              <w:jc w:val="both"/>
              <w:rPr>
                <w:sz w:val="22"/>
                <w:szCs w:val="22"/>
              </w:rPr>
            </w:pPr>
            <w:r>
              <w:rPr>
                <w:sz w:val="22"/>
                <w:szCs w:val="22"/>
              </w:rPr>
              <w:t xml:space="preserve">ZW dopuszcza zmianę treści upublicznionego ogłoszenia wyłącznie w zakresie usunięcia rozbieżności pomiędzy opublikowaną a zatwierdzoną przez ZW treścią ( wynikających z przyczyn technicznych powstałych podczas przenoszenia treści i dokumentu </w:t>
            </w:r>
            <w:r w:rsidR="000B5082">
              <w:rPr>
                <w:sz w:val="22"/>
                <w:szCs w:val="22"/>
              </w:rPr>
              <w:t>tekstowego na format strony internetowej ). W przypadku zmiany treści ogłoszenia należy w miejscu jego zamieszczenia podać datę pierwszej publikacji, datę dokonanej korekty oraz wskazać zakres dokonanych zmian.</w:t>
            </w:r>
          </w:p>
          <w:p w14:paraId="68D9C1AF" w14:textId="77777777" w:rsidR="00B610DB" w:rsidRPr="00F31B68" w:rsidRDefault="00B610DB" w:rsidP="00F31B68">
            <w:pPr>
              <w:jc w:val="both"/>
              <w:rPr>
                <w:sz w:val="22"/>
                <w:szCs w:val="22"/>
              </w:rPr>
            </w:pPr>
          </w:p>
        </w:tc>
        <w:tc>
          <w:tcPr>
            <w:tcW w:w="2121" w:type="dxa"/>
            <w:shd w:val="clear" w:color="auto" w:fill="auto"/>
          </w:tcPr>
          <w:p w14:paraId="04E84BB1" w14:textId="77777777" w:rsidR="006A4090" w:rsidRPr="0064626F" w:rsidRDefault="0064626F" w:rsidP="00F31B68">
            <w:pPr>
              <w:ind w:left="59"/>
              <w:rPr>
                <w:sz w:val="22"/>
                <w:szCs w:val="22"/>
              </w:rPr>
            </w:pPr>
            <w:r>
              <w:rPr>
                <w:sz w:val="22"/>
                <w:szCs w:val="22"/>
              </w:rPr>
              <w:lastRenderedPageBreak/>
              <w:t>Zarząd LGD; Pracownik biura LGD; Załącznik numer 4 - wzór tabeli do określenia planowanych do osiągnięcia wskaźników</w:t>
            </w:r>
            <w:r w:rsidR="007E3ED5">
              <w:rPr>
                <w:sz w:val="22"/>
                <w:szCs w:val="22"/>
              </w:rPr>
              <w:t>.</w:t>
            </w:r>
          </w:p>
        </w:tc>
      </w:tr>
      <w:tr w:rsidR="00F31B68" w:rsidRPr="00F31B68" w14:paraId="6469077A" w14:textId="77777777" w:rsidTr="0028430F">
        <w:trPr>
          <w:trHeight w:val="624"/>
          <w:jc w:val="center"/>
        </w:trPr>
        <w:tc>
          <w:tcPr>
            <w:tcW w:w="9062" w:type="dxa"/>
            <w:gridSpan w:val="3"/>
            <w:shd w:val="clear" w:color="auto" w:fill="BDD6EE" w:themeFill="accent1" w:themeFillTint="66"/>
            <w:vAlign w:val="center"/>
          </w:tcPr>
          <w:p w14:paraId="1915624E" w14:textId="77777777" w:rsidR="00F31B68" w:rsidRPr="00F31B68" w:rsidRDefault="00F31B68" w:rsidP="00F31B68">
            <w:pPr>
              <w:ind w:left="59"/>
              <w:jc w:val="center"/>
              <w:rPr>
                <w:rFonts w:eastAsia="Calibri" w:cs="Arial"/>
                <w:sz w:val="22"/>
                <w:szCs w:val="22"/>
              </w:rPr>
            </w:pPr>
            <w:r w:rsidRPr="00F31B68">
              <w:rPr>
                <w:sz w:val="22"/>
                <w:szCs w:val="22"/>
              </w:rPr>
              <w:t>ZASADY PRZEPROWADZANIA NABORU WNIOSKÓW O DOFINANSOWANIE</w:t>
            </w:r>
          </w:p>
        </w:tc>
      </w:tr>
      <w:tr w:rsidR="00500C29" w:rsidRPr="00F31B68" w14:paraId="5136BC1C" w14:textId="77777777" w:rsidTr="0028430F">
        <w:trPr>
          <w:jc w:val="center"/>
        </w:trPr>
        <w:tc>
          <w:tcPr>
            <w:tcW w:w="1013" w:type="dxa"/>
            <w:shd w:val="clear" w:color="auto" w:fill="BDD6EE" w:themeFill="accent1" w:themeFillTint="66"/>
            <w:vAlign w:val="center"/>
          </w:tcPr>
          <w:p w14:paraId="2C50B58E" w14:textId="77777777" w:rsidR="00F31B68" w:rsidRPr="00F31B68" w:rsidRDefault="00F31B68" w:rsidP="00F31B68">
            <w:pPr>
              <w:jc w:val="center"/>
              <w:rPr>
                <w:rFonts w:eastAsia="Calibri" w:cs="Arial"/>
                <w:sz w:val="22"/>
                <w:szCs w:val="22"/>
              </w:rPr>
            </w:pPr>
            <w:r w:rsidRPr="00F31B68">
              <w:rPr>
                <w:rFonts w:eastAsia="Calibri" w:cs="Arial"/>
                <w:sz w:val="22"/>
                <w:szCs w:val="22"/>
              </w:rPr>
              <w:t>2</w:t>
            </w:r>
          </w:p>
        </w:tc>
        <w:tc>
          <w:tcPr>
            <w:tcW w:w="5928" w:type="dxa"/>
            <w:shd w:val="clear" w:color="auto" w:fill="BDD6EE" w:themeFill="accent1" w:themeFillTint="66"/>
          </w:tcPr>
          <w:p w14:paraId="2F51C115" w14:textId="77777777" w:rsidR="00F31B68" w:rsidRPr="00F31B68" w:rsidRDefault="00F31B68" w:rsidP="00F31B68">
            <w:pPr>
              <w:ind w:left="95"/>
              <w:jc w:val="both"/>
              <w:rPr>
                <w:rFonts w:eastAsia="Calibri" w:cs="Arial"/>
                <w:sz w:val="22"/>
                <w:szCs w:val="22"/>
              </w:rPr>
            </w:pPr>
            <w:r w:rsidRPr="00F31B68">
              <w:rPr>
                <w:sz w:val="22"/>
                <w:szCs w:val="22"/>
              </w:rPr>
              <w:t>Przyjęcie wniosku o dofinansowanie</w:t>
            </w:r>
          </w:p>
        </w:tc>
        <w:tc>
          <w:tcPr>
            <w:tcW w:w="2121" w:type="dxa"/>
            <w:shd w:val="clear" w:color="auto" w:fill="BDD6EE" w:themeFill="accent1" w:themeFillTint="66"/>
          </w:tcPr>
          <w:p w14:paraId="6E691AD1" w14:textId="77777777" w:rsidR="00F31B68" w:rsidRPr="00F31B68" w:rsidRDefault="00F31B68" w:rsidP="00F31B68">
            <w:pPr>
              <w:ind w:left="59"/>
              <w:rPr>
                <w:rFonts w:eastAsia="Calibri" w:cs="Arial"/>
                <w:sz w:val="22"/>
                <w:szCs w:val="22"/>
              </w:rPr>
            </w:pPr>
          </w:p>
        </w:tc>
      </w:tr>
      <w:tr w:rsidR="00500C29" w:rsidRPr="00F31B68" w14:paraId="31CAAC70" w14:textId="77777777" w:rsidTr="0028430F">
        <w:trPr>
          <w:trHeight w:val="793"/>
          <w:jc w:val="center"/>
        </w:trPr>
        <w:tc>
          <w:tcPr>
            <w:tcW w:w="1013" w:type="dxa"/>
            <w:shd w:val="clear" w:color="auto" w:fill="auto"/>
            <w:vAlign w:val="center"/>
          </w:tcPr>
          <w:p w14:paraId="3BDB6580" w14:textId="77777777" w:rsidR="00F31B68" w:rsidRPr="00F31B68" w:rsidRDefault="00F31B68" w:rsidP="00F31B68">
            <w:pPr>
              <w:jc w:val="center"/>
              <w:rPr>
                <w:rFonts w:eastAsia="Calibri" w:cs="Arial"/>
                <w:sz w:val="22"/>
                <w:szCs w:val="22"/>
              </w:rPr>
            </w:pPr>
            <w:r w:rsidRPr="00F31B68">
              <w:rPr>
                <w:rFonts w:eastAsia="Calibri" w:cs="Arial"/>
                <w:sz w:val="22"/>
                <w:szCs w:val="22"/>
              </w:rPr>
              <w:t>2.1</w:t>
            </w:r>
          </w:p>
        </w:tc>
        <w:tc>
          <w:tcPr>
            <w:tcW w:w="5928" w:type="dxa"/>
            <w:shd w:val="clear" w:color="auto" w:fill="auto"/>
          </w:tcPr>
          <w:p w14:paraId="6AD1A57B" w14:textId="77777777" w:rsidR="00F31B68" w:rsidRPr="00F31B68" w:rsidRDefault="00F31B68" w:rsidP="007474AB">
            <w:pPr>
              <w:spacing w:after="120"/>
              <w:jc w:val="both"/>
              <w:rPr>
                <w:sz w:val="22"/>
                <w:szCs w:val="22"/>
              </w:rPr>
            </w:pPr>
            <w:r w:rsidRPr="00F31B68">
              <w:rPr>
                <w:sz w:val="22"/>
                <w:szCs w:val="22"/>
              </w:rPr>
              <w:t>Przyjęcie wniosku o dofinansowanie, składanego przez podmiot</w:t>
            </w:r>
            <w:r w:rsidRPr="00F31B68">
              <w:rPr>
                <w:sz w:val="22"/>
                <w:szCs w:val="22"/>
                <w:vertAlign w:val="superscript"/>
              </w:rPr>
              <w:footnoteReference w:id="8"/>
            </w:r>
            <w:r w:rsidRPr="00F31B68">
              <w:rPr>
                <w:sz w:val="22"/>
                <w:szCs w:val="22"/>
              </w:rPr>
              <w:t xml:space="preserve"> ubiegający się o dofinansowanie, w miejscu</w:t>
            </w:r>
            <w:r w:rsidRPr="00F31B68">
              <w:rPr>
                <w:sz w:val="22"/>
                <w:szCs w:val="22"/>
                <w:vertAlign w:val="superscript"/>
              </w:rPr>
              <w:footnoteReference w:id="9"/>
            </w:r>
            <w:r w:rsidRPr="00F31B68">
              <w:rPr>
                <w:sz w:val="22"/>
                <w:szCs w:val="22"/>
              </w:rPr>
              <w:br/>
              <w:t>i terminie wskazanym w ogłoszeniu o naborze.</w:t>
            </w:r>
          </w:p>
          <w:p w14:paraId="07C6528D" w14:textId="77777777" w:rsidR="00F31B68" w:rsidRPr="00F31B68" w:rsidRDefault="00F31B68" w:rsidP="007474AB">
            <w:pPr>
              <w:ind w:left="40"/>
              <w:jc w:val="both"/>
              <w:rPr>
                <w:sz w:val="22"/>
                <w:szCs w:val="22"/>
              </w:rPr>
            </w:pPr>
            <w:r w:rsidRPr="00F31B68">
              <w:rPr>
                <w:b/>
                <w:sz w:val="22"/>
                <w:szCs w:val="22"/>
              </w:rPr>
              <w:t>UWAGA:</w:t>
            </w:r>
            <w:r w:rsidRPr="00F31B68">
              <w:rPr>
                <w:sz w:val="22"/>
                <w:szCs w:val="22"/>
              </w:rPr>
              <w:t xml:space="preserve"> Wniosek przedłożony w biurze LGD stanowi wydruk formularza</w:t>
            </w:r>
            <w:r w:rsidR="00061E9F">
              <w:rPr>
                <w:sz w:val="22"/>
                <w:szCs w:val="22"/>
              </w:rPr>
              <w:t xml:space="preserve"> wypełnionego i zatwierdzonego </w:t>
            </w:r>
            <w:r w:rsidRPr="00F31B68">
              <w:rPr>
                <w:sz w:val="22"/>
                <w:szCs w:val="22"/>
              </w:rPr>
              <w:t>w GWD.</w:t>
            </w:r>
          </w:p>
        </w:tc>
        <w:tc>
          <w:tcPr>
            <w:tcW w:w="2121" w:type="dxa"/>
            <w:shd w:val="clear" w:color="auto" w:fill="auto"/>
          </w:tcPr>
          <w:p w14:paraId="5E59B03B" w14:textId="77777777" w:rsidR="00F31B68" w:rsidRPr="00F31B68" w:rsidRDefault="007E3ED5" w:rsidP="00F31B68">
            <w:pPr>
              <w:ind w:left="59"/>
              <w:rPr>
                <w:rFonts w:eastAsia="Calibri" w:cs="Arial"/>
                <w:sz w:val="22"/>
                <w:szCs w:val="22"/>
              </w:rPr>
            </w:pPr>
            <w:r>
              <w:rPr>
                <w:sz w:val="22"/>
                <w:szCs w:val="22"/>
              </w:rPr>
              <w:t>Pracownik biura LGD.</w:t>
            </w:r>
          </w:p>
        </w:tc>
      </w:tr>
      <w:tr w:rsidR="00500C29" w:rsidRPr="00F31B68" w14:paraId="05027CD5" w14:textId="77777777" w:rsidTr="0028430F">
        <w:trPr>
          <w:trHeight w:val="624"/>
          <w:jc w:val="center"/>
        </w:trPr>
        <w:tc>
          <w:tcPr>
            <w:tcW w:w="1013" w:type="dxa"/>
            <w:shd w:val="clear" w:color="auto" w:fill="auto"/>
            <w:vAlign w:val="center"/>
          </w:tcPr>
          <w:p w14:paraId="474618D5" w14:textId="77777777" w:rsidR="00F31B68" w:rsidRPr="00F31B68" w:rsidRDefault="00F31B68" w:rsidP="00F31B68">
            <w:pPr>
              <w:jc w:val="center"/>
              <w:rPr>
                <w:rFonts w:eastAsia="Calibri" w:cs="Arial"/>
                <w:sz w:val="22"/>
                <w:szCs w:val="22"/>
              </w:rPr>
            </w:pPr>
            <w:r w:rsidRPr="00F31B68">
              <w:rPr>
                <w:rFonts w:eastAsia="Calibri" w:cs="Arial"/>
                <w:sz w:val="22"/>
                <w:szCs w:val="22"/>
              </w:rPr>
              <w:t>2.2</w:t>
            </w:r>
          </w:p>
        </w:tc>
        <w:tc>
          <w:tcPr>
            <w:tcW w:w="5928" w:type="dxa"/>
            <w:shd w:val="clear" w:color="auto" w:fill="auto"/>
          </w:tcPr>
          <w:p w14:paraId="67337C8B" w14:textId="77777777" w:rsidR="00F31B68" w:rsidRPr="00F31B68" w:rsidRDefault="00F31B68" w:rsidP="00F31B68">
            <w:pPr>
              <w:jc w:val="both"/>
              <w:rPr>
                <w:sz w:val="22"/>
                <w:szCs w:val="22"/>
              </w:rPr>
            </w:pPr>
            <w:r w:rsidRPr="00F31B68">
              <w:rPr>
                <w:sz w:val="22"/>
                <w:szCs w:val="22"/>
              </w:rPr>
              <w:t>Nadanie wnioskowi indywidualnego oznaczenia (znaku sprawy) w prowadzonym przez LGD rejestrze wniosków.</w:t>
            </w:r>
          </w:p>
        </w:tc>
        <w:tc>
          <w:tcPr>
            <w:tcW w:w="2121" w:type="dxa"/>
            <w:shd w:val="clear" w:color="auto" w:fill="auto"/>
          </w:tcPr>
          <w:p w14:paraId="3D3DC02E" w14:textId="77777777" w:rsidR="00F31B68" w:rsidRPr="00F31B68" w:rsidRDefault="007E3ED5" w:rsidP="00F31B68">
            <w:pPr>
              <w:ind w:left="59"/>
              <w:rPr>
                <w:rFonts w:eastAsia="Calibri" w:cs="Arial"/>
                <w:sz w:val="22"/>
                <w:szCs w:val="22"/>
              </w:rPr>
            </w:pPr>
            <w:r>
              <w:rPr>
                <w:sz w:val="22"/>
                <w:szCs w:val="22"/>
              </w:rPr>
              <w:t>Pracownik biura LGD; Załącznik numer 5 - wzór rejestru złożonych wniosków.</w:t>
            </w:r>
          </w:p>
        </w:tc>
      </w:tr>
      <w:tr w:rsidR="00500C29" w:rsidRPr="00F31B68" w14:paraId="354670B9" w14:textId="77777777" w:rsidTr="0028430F">
        <w:trPr>
          <w:trHeight w:val="624"/>
          <w:jc w:val="center"/>
        </w:trPr>
        <w:tc>
          <w:tcPr>
            <w:tcW w:w="1013" w:type="dxa"/>
            <w:shd w:val="clear" w:color="auto" w:fill="auto"/>
            <w:vAlign w:val="center"/>
          </w:tcPr>
          <w:p w14:paraId="4B7B9BDE" w14:textId="77777777" w:rsidR="00F31B68" w:rsidRPr="00F31B68" w:rsidRDefault="00F31B68" w:rsidP="00F31B68">
            <w:pPr>
              <w:jc w:val="center"/>
              <w:rPr>
                <w:rFonts w:eastAsia="Calibri" w:cs="Arial"/>
                <w:sz w:val="22"/>
                <w:szCs w:val="22"/>
              </w:rPr>
            </w:pPr>
            <w:r w:rsidRPr="00F31B68">
              <w:rPr>
                <w:rFonts w:eastAsia="Calibri" w:cs="Arial"/>
                <w:sz w:val="22"/>
                <w:szCs w:val="22"/>
              </w:rPr>
              <w:t>2.3</w:t>
            </w:r>
          </w:p>
        </w:tc>
        <w:tc>
          <w:tcPr>
            <w:tcW w:w="5928" w:type="dxa"/>
            <w:shd w:val="clear" w:color="auto" w:fill="auto"/>
          </w:tcPr>
          <w:p w14:paraId="60177F18" w14:textId="77777777" w:rsidR="00F31B68" w:rsidRPr="00F31B68" w:rsidRDefault="00F31B68" w:rsidP="00F31B68">
            <w:pPr>
              <w:jc w:val="both"/>
              <w:rPr>
                <w:sz w:val="22"/>
                <w:szCs w:val="22"/>
              </w:rPr>
            </w:pPr>
            <w:r w:rsidRPr="00F31B68">
              <w:rPr>
                <w:sz w:val="22"/>
                <w:szCs w:val="22"/>
              </w:rPr>
              <w:t>Potwierdzenie przyjęcia wniosku poprzez</w:t>
            </w:r>
            <w:r w:rsidR="0088542E">
              <w:rPr>
                <w:sz w:val="22"/>
                <w:szCs w:val="22"/>
              </w:rPr>
              <w:t xml:space="preserve"> </w:t>
            </w:r>
            <w:r w:rsidRPr="00F31B68">
              <w:rPr>
                <w:sz w:val="22"/>
                <w:szCs w:val="22"/>
              </w:rPr>
              <w:t>opieczętowanie go na pierwszej stronie. Potwierdzenie powinno zawierać następujące dane:</w:t>
            </w:r>
          </w:p>
          <w:p w14:paraId="0073A7B2" w14:textId="77777777" w:rsidR="00F31B68" w:rsidRPr="00F31B68" w:rsidRDefault="00F31B68" w:rsidP="0043352C">
            <w:pPr>
              <w:numPr>
                <w:ilvl w:val="0"/>
                <w:numId w:val="38"/>
              </w:numPr>
              <w:ind w:left="374" w:hanging="374"/>
              <w:jc w:val="both"/>
              <w:rPr>
                <w:sz w:val="22"/>
                <w:szCs w:val="22"/>
              </w:rPr>
            </w:pPr>
            <w:r w:rsidRPr="00F31B68">
              <w:rPr>
                <w:sz w:val="22"/>
                <w:szCs w:val="22"/>
              </w:rPr>
              <w:t>data i godzina złożenia wniosku;</w:t>
            </w:r>
          </w:p>
          <w:p w14:paraId="6FF50152" w14:textId="77777777" w:rsidR="00F31B68" w:rsidRPr="00F31B68" w:rsidRDefault="00F31B68" w:rsidP="0043352C">
            <w:pPr>
              <w:numPr>
                <w:ilvl w:val="0"/>
                <w:numId w:val="38"/>
              </w:numPr>
              <w:ind w:left="374" w:hanging="374"/>
              <w:jc w:val="both"/>
              <w:rPr>
                <w:sz w:val="22"/>
                <w:szCs w:val="22"/>
              </w:rPr>
            </w:pPr>
            <w:r w:rsidRPr="00F31B68">
              <w:rPr>
                <w:sz w:val="22"/>
                <w:szCs w:val="22"/>
              </w:rPr>
              <w:t>numer wniosku odnotowany w rejestrze LGD;</w:t>
            </w:r>
          </w:p>
          <w:p w14:paraId="2540A6B2" w14:textId="77777777" w:rsidR="00F31B68" w:rsidRPr="00F31B68" w:rsidRDefault="00F31B68" w:rsidP="0043352C">
            <w:pPr>
              <w:numPr>
                <w:ilvl w:val="0"/>
                <w:numId w:val="38"/>
              </w:numPr>
              <w:ind w:left="374" w:hanging="374"/>
              <w:jc w:val="both"/>
              <w:rPr>
                <w:sz w:val="22"/>
                <w:szCs w:val="22"/>
              </w:rPr>
            </w:pPr>
            <w:r w:rsidRPr="00F31B68">
              <w:rPr>
                <w:sz w:val="22"/>
                <w:szCs w:val="22"/>
              </w:rPr>
              <w:t>liczba załączników złożonych wraz z wnioskiem;</w:t>
            </w:r>
          </w:p>
          <w:p w14:paraId="3C47BC14" w14:textId="77777777" w:rsidR="00F31B68" w:rsidRPr="00F31B68" w:rsidRDefault="00F31B68" w:rsidP="0043352C">
            <w:pPr>
              <w:numPr>
                <w:ilvl w:val="0"/>
                <w:numId w:val="38"/>
              </w:numPr>
              <w:ind w:left="374" w:hanging="374"/>
              <w:jc w:val="both"/>
              <w:rPr>
                <w:sz w:val="22"/>
                <w:szCs w:val="22"/>
              </w:rPr>
            </w:pPr>
            <w:r w:rsidRPr="00F31B68">
              <w:rPr>
                <w:sz w:val="22"/>
                <w:szCs w:val="22"/>
              </w:rPr>
              <w:t>podpis pracownika LGD;</w:t>
            </w:r>
          </w:p>
          <w:p w14:paraId="270714B2" w14:textId="77777777" w:rsidR="0047166B" w:rsidRDefault="00F31B68" w:rsidP="00526A58">
            <w:pPr>
              <w:numPr>
                <w:ilvl w:val="0"/>
                <w:numId w:val="38"/>
              </w:numPr>
              <w:ind w:left="374" w:hanging="374"/>
              <w:jc w:val="both"/>
              <w:rPr>
                <w:sz w:val="22"/>
                <w:szCs w:val="22"/>
              </w:rPr>
            </w:pPr>
            <w:r w:rsidRPr="00F31B68">
              <w:rPr>
                <w:sz w:val="22"/>
                <w:szCs w:val="22"/>
              </w:rPr>
              <w:t>pieczęć LGD.</w:t>
            </w:r>
          </w:p>
          <w:p w14:paraId="55B1CACD" w14:textId="77777777" w:rsidR="00F31B68" w:rsidRPr="0047166B" w:rsidRDefault="000B5082" w:rsidP="00526A58">
            <w:pPr>
              <w:numPr>
                <w:ilvl w:val="0"/>
                <w:numId w:val="38"/>
              </w:numPr>
              <w:ind w:left="374" w:hanging="374"/>
              <w:jc w:val="both"/>
              <w:rPr>
                <w:sz w:val="22"/>
                <w:szCs w:val="22"/>
              </w:rPr>
            </w:pPr>
            <w:r>
              <w:rPr>
                <w:sz w:val="22"/>
                <w:szCs w:val="22"/>
              </w:rPr>
              <w:t>z</w:t>
            </w:r>
            <w:r w:rsidR="00F31B68" w:rsidRPr="0047166B">
              <w:rPr>
                <w:sz w:val="22"/>
                <w:szCs w:val="22"/>
              </w:rPr>
              <w:t>łożenie wniosku o dofinansowanie w LGD potwierdzane jest również na kopii pierwszej strony wniosku.</w:t>
            </w:r>
          </w:p>
        </w:tc>
        <w:tc>
          <w:tcPr>
            <w:tcW w:w="2121" w:type="dxa"/>
            <w:shd w:val="clear" w:color="auto" w:fill="auto"/>
          </w:tcPr>
          <w:p w14:paraId="20BE0805" w14:textId="77777777" w:rsidR="00F31B68" w:rsidRPr="00F31B68" w:rsidRDefault="007E3ED5" w:rsidP="00F31B68">
            <w:pPr>
              <w:ind w:left="59"/>
              <w:rPr>
                <w:rFonts w:eastAsia="Calibri" w:cs="Arial"/>
                <w:sz w:val="22"/>
                <w:szCs w:val="22"/>
              </w:rPr>
            </w:pPr>
            <w:r>
              <w:rPr>
                <w:sz w:val="22"/>
                <w:szCs w:val="22"/>
              </w:rPr>
              <w:t>Pracownik biura LGD.</w:t>
            </w:r>
          </w:p>
        </w:tc>
      </w:tr>
      <w:tr w:rsidR="00F31B68" w:rsidRPr="00F31B68" w14:paraId="6217E67D" w14:textId="77777777" w:rsidTr="0028430F">
        <w:trPr>
          <w:trHeight w:val="624"/>
          <w:jc w:val="center"/>
        </w:trPr>
        <w:tc>
          <w:tcPr>
            <w:tcW w:w="9062" w:type="dxa"/>
            <w:gridSpan w:val="3"/>
            <w:shd w:val="clear" w:color="auto" w:fill="BDD6EE" w:themeFill="accent1" w:themeFillTint="66"/>
            <w:vAlign w:val="center"/>
          </w:tcPr>
          <w:p w14:paraId="6A5F38EE" w14:textId="77777777" w:rsidR="00F31B68" w:rsidRPr="00F31B68" w:rsidRDefault="00F31B68" w:rsidP="00F31B68">
            <w:pPr>
              <w:ind w:left="59"/>
              <w:jc w:val="center"/>
              <w:rPr>
                <w:sz w:val="22"/>
                <w:szCs w:val="22"/>
              </w:rPr>
            </w:pPr>
            <w:r w:rsidRPr="00F31B68">
              <w:rPr>
                <w:sz w:val="22"/>
                <w:szCs w:val="22"/>
              </w:rPr>
              <w:t>WERYFIKACJA WSTĘPNA WNIOSKU</w:t>
            </w:r>
          </w:p>
        </w:tc>
      </w:tr>
      <w:tr w:rsidR="00500C29" w:rsidRPr="00F31B68" w14:paraId="3D048EBF" w14:textId="77777777" w:rsidTr="0028430F">
        <w:trPr>
          <w:jc w:val="center"/>
        </w:trPr>
        <w:tc>
          <w:tcPr>
            <w:tcW w:w="1013" w:type="dxa"/>
            <w:shd w:val="clear" w:color="auto" w:fill="BDD6EE" w:themeFill="accent1" w:themeFillTint="66"/>
            <w:vAlign w:val="center"/>
          </w:tcPr>
          <w:p w14:paraId="49F2360E" w14:textId="77777777" w:rsidR="00F31B68" w:rsidRPr="00F31B68" w:rsidRDefault="00F31B68" w:rsidP="00F31B68">
            <w:pPr>
              <w:jc w:val="center"/>
              <w:rPr>
                <w:rFonts w:eastAsia="Calibri" w:cs="Arial"/>
                <w:sz w:val="22"/>
                <w:szCs w:val="22"/>
              </w:rPr>
            </w:pPr>
            <w:r w:rsidRPr="00F31B68">
              <w:rPr>
                <w:rFonts w:eastAsia="Calibri" w:cs="Arial"/>
                <w:sz w:val="22"/>
                <w:szCs w:val="22"/>
              </w:rPr>
              <w:t>3</w:t>
            </w:r>
          </w:p>
        </w:tc>
        <w:tc>
          <w:tcPr>
            <w:tcW w:w="5928" w:type="dxa"/>
            <w:shd w:val="clear" w:color="auto" w:fill="BDD6EE" w:themeFill="accent1" w:themeFillTint="66"/>
            <w:vAlign w:val="center"/>
          </w:tcPr>
          <w:p w14:paraId="6C109F75" w14:textId="77777777" w:rsidR="00F31B68" w:rsidRPr="00F31B68" w:rsidRDefault="00F31B68" w:rsidP="00F31B68">
            <w:pPr>
              <w:jc w:val="both"/>
              <w:rPr>
                <w:sz w:val="22"/>
                <w:szCs w:val="22"/>
              </w:rPr>
            </w:pPr>
            <w:r w:rsidRPr="00F31B68">
              <w:rPr>
                <w:sz w:val="22"/>
                <w:szCs w:val="22"/>
              </w:rPr>
              <w:t>Weryfikacja wstępna wniosku</w:t>
            </w:r>
          </w:p>
        </w:tc>
        <w:tc>
          <w:tcPr>
            <w:tcW w:w="2121" w:type="dxa"/>
            <w:shd w:val="clear" w:color="auto" w:fill="BDD6EE" w:themeFill="accent1" w:themeFillTint="66"/>
          </w:tcPr>
          <w:p w14:paraId="54C24CAE" w14:textId="77777777" w:rsidR="00F31B68" w:rsidRPr="00F31B68" w:rsidRDefault="00F31B68" w:rsidP="00F31B68">
            <w:pPr>
              <w:ind w:left="59"/>
              <w:rPr>
                <w:sz w:val="22"/>
                <w:szCs w:val="22"/>
              </w:rPr>
            </w:pPr>
          </w:p>
        </w:tc>
      </w:tr>
      <w:tr w:rsidR="00500C29" w:rsidRPr="00F31B68" w14:paraId="15A75A23" w14:textId="77777777" w:rsidTr="0028430F">
        <w:trPr>
          <w:trHeight w:val="226"/>
          <w:jc w:val="center"/>
        </w:trPr>
        <w:tc>
          <w:tcPr>
            <w:tcW w:w="1013" w:type="dxa"/>
            <w:shd w:val="clear" w:color="auto" w:fill="auto"/>
            <w:vAlign w:val="center"/>
          </w:tcPr>
          <w:p w14:paraId="72E4FF90" w14:textId="77777777" w:rsidR="00F31B68" w:rsidRPr="00F31B68" w:rsidRDefault="00F31B68" w:rsidP="00F31B68">
            <w:pPr>
              <w:jc w:val="center"/>
              <w:rPr>
                <w:rFonts w:eastAsia="Calibri" w:cs="Arial"/>
                <w:sz w:val="22"/>
                <w:szCs w:val="22"/>
              </w:rPr>
            </w:pPr>
            <w:r w:rsidRPr="00F31B68">
              <w:rPr>
                <w:rFonts w:eastAsia="Calibri" w:cs="Arial"/>
                <w:sz w:val="22"/>
                <w:szCs w:val="22"/>
              </w:rPr>
              <w:lastRenderedPageBreak/>
              <w:t>3.1</w:t>
            </w:r>
          </w:p>
        </w:tc>
        <w:tc>
          <w:tcPr>
            <w:tcW w:w="5928" w:type="dxa"/>
            <w:shd w:val="clear" w:color="auto" w:fill="auto"/>
            <w:vAlign w:val="center"/>
          </w:tcPr>
          <w:p w14:paraId="562D30C5" w14:textId="77777777" w:rsidR="00F31B68" w:rsidRDefault="007E3ED5" w:rsidP="007474AB">
            <w:pPr>
              <w:jc w:val="both"/>
              <w:rPr>
                <w:sz w:val="22"/>
                <w:szCs w:val="22"/>
              </w:rPr>
            </w:pPr>
            <w:r>
              <w:rPr>
                <w:sz w:val="22"/>
                <w:szCs w:val="22"/>
              </w:rPr>
              <w:t>Pracownik biura LGD dokonuje</w:t>
            </w:r>
            <w:r w:rsidR="00F31B68" w:rsidRPr="00F31B68">
              <w:rPr>
                <w:sz w:val="22"/>
                <w:szCs w:val="22"/>
              </w:rPr>
              <w:t xml:space="preserve"> weryfikacji wstępnej każdego wniosku złożonego w danym naborze, w następującym zakresie</w:t>
            </w:r>
            <w:r w:rsidR="00F31B68" w:rsidRPr="00F31B68">
              <w:rPr>
                <w:sz w:val="22"/>
                <w:szCs w:val="22"/>
                <w:vertAlign w:val="superscript"/>
              </w:rPr>
              <w:footnoteReference w:id="10"/>
            </w:r>
            <w:r w:rsidR="00F31B68" w:rsidRPr="00F31B68">
              <w:rPr>
                <w:sz w:val="22"/>
                <w:szCs w:val="22"/>
              </w:rPr>
              <w:t>:</w:t>
            </w:r>
          </w:p>
          <w:p w14:paraId="1EB4E057" w14:textId="77777777" w:rsidR="00F31B68" w:rsidRPr="0019157A" w:rsidRDefault="0019157A" w:rsidP="007E3ED5">
            <w:pPr>
              <w:jc w:val="both"/>
              <w:rPr>
                <w:rFonts w:eastAsia="Calibri"/>
                <w:noProof/>
                <w:sz w:val="22"/>
                <w:szCs w:val="22"/>
              </w:rPr>
            </w:pPr>
            <w:r w:rsidRPr="0019157A">
              <w:rPr>
                <w:sz w:val="22"/>
                <w:szCs w:val="22"/>
              </w:rPr>
              <w:t>1</w:t>
            </w:r>
            <w:r w:rsidR="007E3ED5" w:rsidRPr="0019157A">
              <w:rPr>
                <w:sz w:val="22"/>
                <w:szCs w:val="22"/>
              </w:rPr>
              <w:t xml:space="preserve">) </w:t>
            </w:r>
            <w:r w:rsidR="00F31B68" w:rsidRPr="0019157A">
              <w:rPr>
                <w:rFonts w:eastAsia="Calibri"/>
                <w:noProof/>
                <w:sz w:val="22"/>
                <w:szCs w:val="22"/>
              </w:rPr>
              <w:t>zgodności projektu z LSR;</w:t>
            </w:r>
          </w:p>
          <w:p w14:paraId="1C0F3D3A" w14:textId="77777777" w:rsidR="00F31B68" w:rsidRDefault="00045158" w:rsidP="00C74536">
            <w:pPr>
              <w:jc w:val="both"/>
              <w:rPr>
                <w:rFonts w:eastAsia="Calibri"/>
                <w:noProof/>
                <w:sz w:val="22"/>
                <w:szCs w:val="22"/>
              </w:rPr>
            </w:pPr>
            <w:r>
              <w:rPr>
                <w:rFonts w:eastAsia="Calibri"/>
                <w:noProof/>
                <w:sz w:val="22"/>
                <w:szCs w:val="22"/>
              </w:rPr>
              <w:t>2</w:t>
            </w:r>
            <w:r w:rsidR="00C74536">
              <w:rPr>
                <w:rFonts w:eastAsia="Calibri"/>
                <w:noProof/>
                <w:sz w:val="22"/>
                <w:szCs w:val="22"/>
              </w:rPr>
              <w:t xml:space="preserve">) </w:t>
            </w:r>
            <w:r w:rsidR="00F31B68" w:rsidRPr="00F31B68">
              <w:rPr>
                <w:rFonts w:eastAsia="Calibri"/>
                <w:noProof/>
                <w:sz w:val="22"/>
                <w:szCs w:val="22"/>
              </w:rPr>
              <w:t>wstępnej oceny spełniania kryteriów wyboru projektu;</w:t>
            </w:r>
          </w:p>
          <w:p w14:paraId="0FACA8D3" w14:textId="77777777" w:rsidR="00F31B68" w:rsidRPr="00C74536" w:rsidRDefault="00045158" w:rsidP="00C74536">
            <w:pPr>
              <w:jc w:val="both"/>
              <w:rPr>
                <w:sz w:val="22"/>
                <w:szCs w:val="22"/>
              </w:rPr>
            </w:pPr>
            <w:r>
              <w:rPr>
                <w:rFonts w:eastAsia="Calibri"/>
                <w:noProof/>
                <w:sz w:val="22"/>
                <w:szCs w:val="22"/>
              </w:rPr>
              <w:t>3</w:t>
            </w:r>
            <w:r w:rsidR="00C74536">
              <w:rPr>
                <w:rFonts w:eastAsia="Calibri"/>
                <w:noProof/>
                <w:sz w:val="22"/>
                <w:szCs w:val="22"/>
              </w:rPr>
              <w:t xml:space="preserve">) </w:t>
            </w:r>
            <w:r w:rsidR="00F31B68" w:rsidRPr="00F31B68">
              <w:rPr>
                <w:rFonts w:eastAsia="Calibri"/>
                <w:noProof/>
                <w:sz w:val="22"/>
                <w:szCs w:val="22"/>
              </w:rPr>
              <w:t>propozycji ustalenia kwoty dofinansowania.</w:t>
            </w:r>
          </w:p>
          <w:p w14:paraId="6DD55674" w14:textId="77777777" w:rsidR="00F31B68" w:rsidRPr="00F31B68" w:rsidRDefault="00F31B68" w:rsidP="007474AB">
            <w:pPr>
              <w:spacing w:after="120"/>
              <w:jc w:val="both"/>
              <w:rPr>
                <w:sz w:val="22"/>
                <w:szCs w:val="22"/>
              </w:rPr>
            </w:pPr>
            <w:r w:rsidRPr="00F31B68">
              <w:rPr>
                <w:sz w:val="22"/>
                <w:szCs w:val="22"/>
              </w:rPr>
              <w:t xml:space="preserve">Wnioski z weryfikacji odnotowywane są w </w:t>
            </w:r>
            <w:r w:rsidRPr="00F31B68">
              <w:rPr>
                <w:i/>
                <w:sz w:val="22"/>
                <w:szCs w:val="22"/>
              </w:rPr>
              <w:t>Karcie</w:t>
            </w:r>
            <w:r w:rsidR="0088542E">
              <w:rPr>
                <w:i/>
                <w:sz w:val="22"/>
                <w:szCs w:val="22"/>
              </w:rPr>
              <w:t xml:space="preserve"> </w:t>
            </w:r>
            <w:r w:rsidRPr="00F31B68">
              <w:rPr>
                <w:i/>
                <w:sz w:val="22"/>
                <w:szCs w:val="22"/>
              </w:rPr>
              <w:t>weryfikacji wstępnej wniosku</w:t>
            </w:r>
            <w:r w:rsidR="00E30A92">
              <w:rPr>
                <w:sz w:val="22"/>
                <w:szCs w:val="22"/>
              </w:rPr>
              <w:t>.</w:t>
            </w:r>
          </w:p>
          <w:p w14:paraId="2C629C00" w14:textId="77777777" w:rsidR="00FC2337" w:rsidRDefault="006D2A1B" w:rsidP="007474AB">
            <w:pPr>
              <w:jc w:val="both"/>
              <w:rPr>
                <w:sz w:val="22"/>
                <w:szCs w:val="22"/>
              </w:rPr>
            </w:pPr>
            <w:r w:rsidRPr="009850B6">
              <w:rPr>
                <w:sz w:val="22"/>
                <w:szCs w:val="22"/>
              </w:rPr>
              <w:t xml:space="preserve">W przypadku gdy konieczne jest </w:t>
            </w:r>
            <w:r w:rsidR="00FC2337" w:rsidRPr="009850B6">
              <w:rPr>
                <w:sz w:val="22"/>
                <w:szCs w:val="22"/>
              </w:rPr>
              <w:t xml:space="preserve">uzyskanie </w:t>
            </w:r>
            <w:bookmarkStart w:id="1" w:name="_Hlk530563258"/>
            <w:r w:rsidR="00FC2337" w:rsidRPr="009850B6">
              <w:rPr>
                <w:sz w:val="22"/>
                <w:szCs w:val="22"/>
              </w:rPr>
              <w:t xml:space="preserve">wyjaśnień lub dokumentów niezbędnych do oceny zgodności </w:t>
            </w:r>
            <w:r w:rsidR="00282A3A" w:rsidRPr="009850B6">
              <w:rPr>
                <w:sz w:val="22"/>
                <w:szCs w:val="22"/>
              </w:rPr>
              <w:t>projektu z LSR, wyboru projektu</w:t>
            </w:r>
            <w:r w:rsidR="00FC2337" w:rsidRPr="009850B6">
              <w:rPr>
                <w:sz w:val="22"/>
                <w:szCs w:val="22"/>
              </w:rPr>
              <w:t xml:space="preserve"> lub ustalenia kwoty wsparcia, </w:t>
            </w:r>
            <w:bookmarkEnd w:id="1"/>
            <w:r w:rsidR="00FC2337" w:rsidRPr="009850B6">
              <w:rPr>
                <w:sz w:val="22"/>
                <w:szCs w:val="22"/>
              </w:rPr>
              <w:t>LGD wzywa jednokrotnie za pomocą listu poleconego za zwrotnym potwierdzeniem odbioru wnioskodawcę ubiegającego się o dofinansowanie, że zobowiązany jest w ciągu 7 dni od otrzymania niniejszego pisma do osobistego lub przez pełnomocnika złożenia wyjaśnień lub dokumentów w biurze LGD w jego godzinach pracy od poniedziałku do piątku w godz. Od 7.00 do 15.00.</w:t>
            </w:r>
          </w:p>
          <w:p w14:paraId="5E076937" w14:textId="77777777" w:rsidR="00045158" w:rsidRPr="009850B6" w:rsidRDefault="00045158" w:rsidP="007474AB">
            <w:pPr>
              <w:jc w:val="both"/>
              <w:rPr>
                <w:sz w:val="22"/>
                <w:szCs w:val="22"/>
              </w:rPr>
            </w:pPr>
            <w:r w:rsidRPr="00045158">
              <w:rPr>
                <w:sz w:val="22"/>
                <w:szCs w:val="22"/>
              </w:rPr>
              <w:t>Telefoniczne lub mailowe powiadomienie o przesłaniu wezwania do uzupe</w:t>
            </w:r>
            <w:r w:rsidR="000232D2">
              <w:rPr>
                <w:sz w:val="22"/>
                <w:szCs w:val="22"/>
              </w:rPr>
              <w:t>ł</w:t>
            </w:r>
            <w:r w:rsidRPr="00045158">
              <w:rPr>
                <w:sz w:val="22"/>
                <w:szCs w:val="22"/>
              </w:rPr>
              <w:t>nień/wyjaśnień.</w:t>
            </w:r>
          </w:p>
          <w:p w14:paraId="5D5C4C2E" w14:textId="287CA82B" w:rsidR="00E7413A" w:rsidRPr="0028430F" w:rsidRDefault="00FC2337" w:rsidP="007474AB">
            <w:pPr>
              <w:jc w:val="both"/>
              <w:rPr>
                <w:sz w:val="22"/>
                <w:szCs w:val="22"/>
              </w:rPr>
            </w:pPr>
            <w:r>
              <w:rPr>
                <w:sz w:val="22"/>
                <w:szCs w:val="22"/>
              </w:rPr>
              <w:t>Wezwanie winno dotyczyć przynajmniej gdy: dany dokument nie został załączony do wniosku pomimo zaznaczenia na formularzu wniosku, iż wnioskodawca go załącza oraz gdy dany dokument nie został załączony ( niezależnie od deklaracji wni</w:t>
            </w:r>
            <w:r w:rsidR="005708DE">
              <w:rPr>
                <w:sz w:val="22"/>
                <w:szCs w:val="22"/>
              </w:rPr>
              <w:t>oskodawcy wyrażonej we wniosku )</w:t>
            </w:r>
            <w:r>
              <w:rPr>
                <w:sz w:val="22"/>
                <w:szCs w:val="22"/>
              </w:rPr>
              <w:t xml:space="preserve">, </w:t>
            </w:r>
            <w:r w:rsidR="00DB657A">
              <w:rPr>
                <w:sz w:val="22"/>
                <w:szCs w:val="22"/>
              </w:rPr>
              <w:t>a z formularza wniosku wynika, ż</w:t>
            </w:r>
            <w:r>
              <w:rPr>
                <w:sz w:val="22"/>
                <w:szCs w:val="22"/>
              </w:rPr>
              <w:t xml:space="preserve">e jest to dokument obowiązkowy; </w:t>
            </w:r>
            <w:r w:rsidR="006D6078">
              <w:rPr>
                <w:sz w:val="22"/>
                <w:szCs w:val="22"/>
              </w:rPr>
              <w:t xml:space="preserve">jak również </w:t>
            </w:r>
            <w:r>
              <w:rPr>
                <w:sz w:val="22"/>
                <w:szCs w:val="22"/>
              </w:rPr>
              <w:t xml:space="preserve">informacje zawarte we wniosku o przyznanie pomocy oraz </w:t>
            </w:r>
            <w:r w:rsidRPr="0028430F">
              <w:rPr>
                <w:sz w:val="22"/>
                <w:szCs w:val="22"/>
              </w:rPr>
              <w:t>załącznikach są rozbieżne.</w:t>
            </w:r>
          </w:p>
          <w:p w14:paraId="213431E1" w14:textId="5C63E885" w:rsidR="003C19E3" w:rsidRPr="0028430F" w:rsidRDefault="003C19E3" w:rsidP="003C19E3">
            <w:pPr>
              <w:jc w:val="both"/>
              <w:rPr>
                <w:sz w:val="22"/>
                <w:szCs w:val="22"/>
              </w:rPr>
            </w:pPr>
            <w:r w:rsidRPr="0028430F">
              <w:rPr>
                <w:sz w:val="22"/>
                <w:szCs w:val="22"/>
              </w:rPr>
              <w:t>W przypadku konieczności dokonania poprawy wniosku o dofinansowanie w Generatorze wniosków Wnioskodawca powinien wycofać wcześniej złożony wniosek, skorygować go i ponownie złożyć w Generatorze, pamiętając o zachowaniu zgodności sumy kontrolnej wniosku wersji elektronicznej i papierowej.</w:t>
            </w:r>
          </w:p>
          <w:p w14:paraId="514C43B9" w14:textId="6A6A4912" w:rsidR="003C19E3" w:rsidRPr="0028430F" w:rsidRDefault="003C19E3" w:rsidP="003C19E3">
            <w:pPr>
              <w:jc w:val="both"/>
              <w:rPr>
                <w:sz w:val="22"/>
                <w:szCs w:val="22"/>
              </w:rPr>
            </w:pPr>
            <w:r w:rsidRPr="0028430F">
              <w:rPr>
                <w:sz w:val="22"/>
                <w:szCs w:val="22"/>
              </w:rPr>
              <w:t>Dokonywanie korekty w opisany powyżej sposób będzie miało zastosowanie wyłącznie na etapie oceny wniosku przez LGD.</w:t>
            </w:r>
          </w:p>
          <w:p w14:paraId="38E35B73" w14:textId="77777777" w:rsidR="00A70883" w:rsidRPr="00D565F6" w:rsidRDefault="00A70883" w:rsidP="007474AB">
            <w:pPr>
              <w:jc w:val="both"/>
              <w:rPr>
                <w:sz w:val="22"/>
                <w:szCs w:val="22"/>
              </w:rPr>
            </w:pPr>
            <w:r w:rsidRPr="00D565F6">
              <w:rPr>
                <w:sz w:val="22"/>
                <w:szCs w:val="22"/>
              </w:rPr>
              <w:t xml:space="preserve">Niezłożenie uzupełnień lub wyjaśnień spowoduje, że </w:t>
            </w:r>
            <w:r w:rsidR="00282A3A">
              <w:rPr>
                <w:sz w:val="22"/>
                <w:szCs w:val="22"/>
              </w:rPr>
              <w:t>projekt będzie rozpatrywany</w:t>
            </w:r>
            <w:r w:rsidRPr="00D565F6">
              <w:rPr>
                <w:sz w:val="22"/>
                <w:szCs w:val="22"/>
              </w:rPr>
              <w:t xml:space="preserve"> na podstawie posiadanych dokumentów.</w:t>
            </w:r>
          </w:p>
          <w:p w14:paraId="05382359" w14:textId="77777777" w:rsidR="00A70883" w:rsidRPr="00D565F6" w:rsidRDefault="00A70883" w:rsidP="007474AB">
            <w:pPr>
              <w:jc w:val="both"/>
              <w:rPr>
                <w:sz w:val="22"/>
                <w:szCs w:val="22"/>
              </w:rPr>
            </w:pPr>
            <w:r w:rsidRPr="00D565F6">
              <w:rPr>
                <w:sz w:val="22"/>
                <w:szCs w:val="22"/>
              </w:rPr>
              <w:t xml:space="preserve">Na podmiocie ubiegającym się o dofinansowanie ciąży obowiązek złożenia kompletnej dokumentacji. </w:t>
            </w:r>
          </w:p>
          <w:p w14:paraId="55B0B545" w14:textId="77777777" w:rsidR="00E7413A" w:rsidRDefault="00E7413A" w:rsidP="007474AB">
            <w:pPr>
              <w:jc w:val="both"/>
              <w:rPr>
                <w:sz w:val="22"/>
                <w:szCs w:val="22"/>
              </w:rPr>
            </w:pPr>
            <w:r>
              <w:rPr>
                <w:sz w:val="22"/>
                <w:szCs w:val="22"/>
              </w:rPr>
              <w:lastRenderedPageBreak/>
              <w:t>Wnioski z weryfikacji, w tym wskazanie konieczności u</w:t>
            </w:r>
            <w:r w:rsidR="00C1042D">
              <w:rPr>
                <w:sz w:val="22"/>
                <w:szCs w:val="22"/>
              </w:rPr>
              <w:t>zyskania</w:t>
            </w:r>
            <w:r>
              <w:rPr>
                <w:sz w:val="22"/>
                <w:szCs w:val="22"/>
              </w:rPr>
              <w:t xml:space="preserve"> wyjaśnień lub dokumentów niezbędnych do oceny zgodności projektu z LSR, wyboru projektu lub ustalenia kwoty dofinansowania oraz uzasadnienie podjęcia tej decyzji, odnotowane są w </w:t>
            </w:r>
            <w:r w:rsidRPr="00F31B68">
              <w:rPr>
                <w:i/>
                <w:sz w:val="22"/>
                <w:szCs w:val="22"/>
              </w:rPr>
              <w:t>Karcie weryfikacji wstępnej wniosku</w:t>
            </w:r>
            <w:r w:rsidR="00E30A92">
              <w:rPr>
                <w:sz w:val="22"/>
                <w:szCs w:val="22"/>
              </w:rPr>
              <w:t>.</w:t>
            </w:r>
          </w:p>
          <w:p w14:paraId="7726EAC9" w14:textId="77777777" w:rsidR="00F31B68" w:rsidRPr="0028430F" w:rsidRDefault="00F31B68" w:rsidP="007474AB">
            <w:pPr>
              <w:jc w:val="both"/>
              <w:rPr>
                <w:sz w:val="22"/>
                <w:szCs w:val="22"/>
              </w:rPr>
            </w:pPr>
            <w:r w:rsidRPr="00F31B68">
              <w:rPr>
                <w:sz w:val="22"/>
                <w:szCs w:val="22"/>
              </w:rPr>
              <w:t xml:space="preserve">Wszystkie wypełnione karty będą przekazywane na </w:t>
            </w:r>
            <w:r w:rsidRPr="0028430F">
              <w:rPr>
                <w:sz w:val="22"/>
                <w:szCs w:val="22"/>
              </w:rPr>
              <w:t>posiedzenie Rady.</w:t>
            </w:r>
          </w:p>
          <w:p w14:paraId="2B0A0F3E" w14:textId="1486A43E" w:rsidR="003834EC" w:rsidRPr="003834EC" w:rsidRDefault="003834EC" w:rsidP="007474AB">
            <w:pPr>
              <w:jc w:val="both"/>
              <w:rPr>
                <w:color w:val="00B050"/>
                <w:sz w:val="22"/>
                <w:szCs w:val="22"/>
              </w:rPr>
            </w:pPr>
            <w:r w:rsidRPr="0028430F">
              <w:rPr>
                <w:sz w:val="22"/>
                <w:szCs w:val="22"/>
              </w:rPr>
              <w:t>(wezwanie podmiotu do złożenia wyjaśnień lub dokumentów nie wstrzymuje biegu terminu określonego w art. 21 ustawy RLKS (określonego na dokonanie przez LGD oceny zgodności projektu z LSR, wybór projektu oraz ustalenie kwoty dofinansowania).</w:t>
            </w:r>
          </w:p>
        </w:tc>
        <w:tc>
          <w:tcPr>
            <w:tcW w:w="2121" w:type="dxa"/>
            <w:shd w:val="clear" w:color="auto" w:fill="auto"/>
          </w:tcPr>
          <w:p w14:paraId="3BF7787E" w14:textId="77777777" w:rsidR="008B340C" w:rsidRPr="00C72126" w:rsidRDefault="00E7413A" w:rsidP="00F31B68">
            <w:pPr>
              <w:ind w:left="59"/>
              <w:rPr>
                <w:sz w:val="22"/>
                <w:szCs w:val="22"/>
              </w:rPr>
            </w:pPr>
            <w:r>
              <w:rPr>
                <w:sz w:val="22"/>
                <w:szCs w:val="22"/>
              </w:rPr>
              <w:lastRenderedPageBreak/>
              <w:t xml:space="preserve">Zarząd LGD; </w:t>
            </w:r>
            <w:r w:rsidR="00C74536">
              <w:rPr>
                <w:sz w:val="22"/>
                <w:szCs w:val="22"/>
              </w:rPr>
              <w:t xml:space="preserve">Pracownik biura LGD; </w:t>
            </w:r>
            <w:r w:rsidR="00C74536" w:rsidRPr="00C72126">
              <w:rPr>
                <w:sz w:val="22"/>
                <w:szCs w:val="22"/>
              </w:rPr>
              <w:t xml:space="preserve">Załącznik numer 6 </w:t>
            </w:r>
            <w:r w:rsidR="008B340C" w:rsidRPr="00C72126">
              <w:rPr>
                <w:sz w:val="22"/>
                <w:szCs w:val="22"/>
              </w:rPr>
              <w:t xml:space="preserve">–wzór deklaracji poufności i bezstronności pracownika biura, </w:t>
            </w:r>
          </w:p>
          <w:p w14:paraId="1FD651BE" w14:textId="77777777" w:rsidR="00F31B68" w:rsidRPr="00C72126" w:rsidRDefault="008B340C" w:rsidP="00F31B68">
            <w:pPr>
              <w:ind w:left="59"/>
              <w:rPr>
                <w:sz w:val="22"/>
                <w:szCs w:val="22"/>
              </w:rPr>
            </w:pPr>
            <w:r w:rsidRPr="00C72126">
              <w:rPr>
                <w:sz w:val="22"/>
                <w:szCs w:val="22"/>
              </w:rPr>
              <w:t xml:space="preserve">Załącznik numer 7 - </w:t>
            </w:r>
            <w:r w:rsidR="00C74536" w:rsidRPr="00C72126">
              <w:rPr>
                <w:sz w:val="22"/>
                <w:szCs w:val="22"/>
              </w:rPr>
              <w:t>wzór karty weryfikacji wstępnej wniosku o dofinansowanie.</w:t>
            </w:r>
          </w:p>
          <w:p w14:paraId="7C0AA2F0" w14:textId="77777777" w:rsidR="00FC5AE9" w:rsidRPr="00C72126" w:rsidRDefault="00FC5AE9" w:rsidP="00F31B68">
            <w:pPr>
              <w:ind w:left="59"/>
              <w:rPr>
                <w:sz w:val="22"/>
                <w:szCs w:val="22"/>
              </w:rPr>
            </w:pPr>
          </w:p>
          <w:p w14:paraId="3F19C4E1" w14:textId="77777777" w:rsidR="009C28C8" w:rsidRPr="00C72126" w:rsidRDefault="001C7EF9" w:rsidP="00F31B68">
            <w:pPr>
              <w:ind w:left="59"/>
              <w:rPr>
                <w:sz w:val="22"/>
                <w:szCs w:val="22"/>
              </w:rPr>
            </w:pPr>
            <w:r w:rsidRPr="00C72126">
              <w:rPr>
                <w:sz w:val="22"/>
                <w:szCs w:val="22"/>
              </w:rPr>
              <w:t xml:space="preserve">Załącznik numer 8 </w:t>
            </w:r>
            <w:r w:rsidR="007459B8" w:rsidRPr="00C72126">
              <w:rPr>
                <w:sz w:val="22"/>
                <w:szCs w:val="22"/>
              </w:rPr>
              <w:t xml:space="preserve">– </w:t>
            </w:r>
            <w:r w:rsidRPr="00C72126">
              <w:rPr>
                <w:sz w:val="22"/>
                <w:szCs w:val="22"/>
              </w:rPr>
              <w:t>Instrukcja wypełnienia karty wstępnej weryfikacji wniosku o dofinansowanie</w:t>
            </w:r>
          </w:p>
          <w:p w14:paraId="5AA2B099" w14:textId="77777777" w:rsidR="009C28C8" w:rsidRPr="007459B8" w:rsidRDefault="009C28C8" w:rsidP="00F31B68">
            <w:pPr>
              <w:ind w:left="59"/>
              <w:rPr>
                <w:color w:val="FF0000"/>
                <w:sz w:val="22"/>
                <w:szCs w:val="22"/>
              </w:rPr>
            </w:pPr>
          </w:p>
          <w:p w14:paraId="2E5DB4A6" w14:textId="77777777" w:rsidR="009C28C8" w:rsidRPr="007459B8" w:rsidRDefault="009C28C8" w:rsidP="00F31B68">
            <w:pPr>
              <w:ind w:left="59"/>
              <w:rPr>
                <w:color w:val="FF0000"/>
                <w:sz w:val="22"/>
                <w:szCs w:val="22"/>
              </w:rPr>
            </w:pPr>
          </w:p>
          <w:p w14:paraId="5BE820B1" w14:textId="77777777" w:rsidR="009C28C8" w:rsidRDefault="009C28C8" w:rsidP="00F31B68">
            <w:pPr>
              <w:ind w:left="59"/>
              <w:rPr>
                <w:sz w:val="22"/>
                <w:szCs w:val="22"/>
              </w:rPr>
            </w:pPr>
          </w:p>
          <w:p w14:paraId="733AFEB7" w14:textId="77777777" w:rsidR="009C28C8" w:rsidRDefault="009C28C8" w:rsidP="00F31B68">
            <w:pPr>
              <w:ind w:left="59"/>
              <w:rPr>
                <w:sz w:val="22"/>
                <w:szCs w:val="22"/>
              </w:rPr>
            </w:pPr>
          </w:p>
          <w:p w14:paraId="394A9935" w14:textId="77777777" w:rsidR="009C28C8" w:rsidRDefault="009C28C8" w:rsidP="00F31B68">
            <w:pPr>
              <w:ind w:left="59"/>
              <w:rPr>
                <w:sz w:val="22"/>
                <w:szCs w:val="22"/>
              </w:rPr>
            </w:pPr>
          </w:p>
          <w:p w14:paraId="7DE4614A" w14:textId="77777777" w:rsidR="009C28C8" w:rsidRDefault="009C28C8" w:rsidP="00F31B68">
            <w:pPr>
              <w:ind w:left="59"/>
              <w:rPr>
                <w:sz w:val="22"/>
                <w:szCs w:val="22"/>
              </w:rPr>
            </w:pPr>
          </w:p>
          <w:p w14:paraId="3D754852" w14:textId="77777777" w:rsidR="009C28C8" w:rsidRDefault="009C28C8" w:rsidP="00F31B68">
            <w:pPr>
              <w:ind w:left="59"/>
              <w:rPr>
                <w:sz w:val="22"/>
                <w:szCs w:val="22"/>
              </w:rPr>
            </w:pPr>
          </w:p>
          <w:p w14:paraId="5764561E" w14:textId="77777777" w:rsidR="009C28C8" w:rsidRDefault="009C28C8" w:rsidP="00F31B68">
            <w:pPr>
              <w:ind w:left="59"/>
              <w:rPr>
                <w:sz w:val="22"/>
                <w:szCs w:val="22"/>
              </w:rPr>
            </w:pPr>
          </w:p>
          <w:p w14:paraId="3F489F0E" w14:textId="77777777" w:rsidR="009C28C8" w:rsidRDefault="009C28C8" w:rsidP="00F31B68">
            <w:pPr>
              <w:ind w:left="59"/>
              <w:rPr>
                <w:sz w:val="22"/>
                <w:szCs w:val="22"/>
              </w:rPr>
            </w:pPr>
          </w:p>
          <w:p w14:paraId="600AB3FA" w14:textId="77777777" w:rsidR="009C28C8" w:rsidRPr="00F31B68" w:rsidRDefault="00BC20D5" w:rsidP="00F31B68">
            <w:pPr>
              <w:ind w:left="59"/>
              <w:rPr>
                <w:rFonts w:eastAsia="Calibri" w:cs="Arial"/>
                <w:sz w:val="22"/>
                <w:szCs w:val="22"/>
              </w:rPr>
            </w:pPr>
            <w:r>
              <w:rPr>
                <w:sz w:val="22"/>
                <w:szCs w:val="22"/>
              </w:rPr>
              <w:t xml:space="preserve">Załącznik numer </w:t>
            </w:r>
            <w:r w:rsidR="000260EF">
              <w:rPr>
                <w:sz w:val="22"/>
                <w:szCs w:val="22"/>
              </w:rPr>
              <w:t xml:space="preserve">9 </w:t>
            </w:r>
            <w:r w:rsidR="009C28C8">
              <w:rPr>
                <w:sz w:val="22"/>
                <w:szCs w:val="22"/>
              </w:rPr>
              <w:t>- wzór pisma o złożenie wyjaśnień lub złożenie dodatkowych dokumentów.</w:t>
            </w:r>
          </w:p>
        </w:tc>
      </w:tr>
      <w:tr w:rsidR="00F31B68" w:rsidRPr="00F31B68" w14:paraId="4D1ACBF5" w14:textId="77777777" w:rsidTr="0028430F">
        <w:trPr>
          <w:trHeight w:val="624"/>
          <w:jc w:val="center"/>
        </w:trPr>
        <w:tc>
          <w:tcPr>
            <w:tcW w:w="9062" w:type="dxa"/>
            <w:gridSpan w:val="3"/>
            <w:shd w:val="clear" w:color="auto" w:fill="BDD6EE" w:themeFill="accent1" w:themeFillTint="66"/>
            <w:vAlign w:val="center"/>
          </w:tcPr>
          <w:p w14:paraId="50399BCC" w14:textId="77777777" w:rsidR="00F31B68" w:rsidRPr="00F31B68" w:rsidRDefault="00F31B68" w:rsidP="00F31B68">
            <w:pPr>
              <w:widowControl w:val="0"/>
              <w:jc w:val="center"/>
              <w:rPr>
                <w:b/>
                <w:sz w:val="22"/>
                <w:szCs w:val="22"/>
              </w:rPr>
            </w:pPr>
            <w:r w:rsidRPr="00F31B68">
              <w:rPr>
                <w:b/>
                <w:sz w:val="22"/>
                <w:szCs w:val="22"/>
              </w:rPr>
              <w:t>II. PROCES WYBORU I OCENY PROJEKTÓW</w:t>
            </w:r>
            <w:r w:rsidRPr="00F31B68">
              <w:rPr>
                <w:b/>
                <w:sz w:val="22"/>
                <w:szCs w:val="22"/>
                <w:vertAlign w:val="superscript"/>
              </w:rPr>
              <w:footnoteReference w:id="11"/>
            </w:r>
          </w:p>
        </w:tc>
      </w:tr>
      <w:tr w:rsidR="00F31B68" w:rsidRPr="00F31B68" w14:paraId="20B4D860" w14:textId="77777777" w:rsidTr="0028430F">
        <w:trPr>
          <w:trHeight w:val="624"/>
          <w:jc w:val="center"/>
        </w:trPr>
        <w:tc>
          <w:tcPr>
            <w:tcW w:w="9062" w:type="dxa"/>
            <w:gridSpan w:val="3"/>
            <w:shd w:val="clear" w:color="auto" w:fill="BDD6EE" w:themeFill="accent1" w:themeFillTint="66"/>
            <w:vAlign w:val="center"/>
          </w:tcPr>
          <w:p w14:paraId="180F5098" w14:textId="77777777" w:rsidR="00F31B68" w:rsidRPr="00F31B68" w:rsidRDefault="00F31B68" w:rsidP="00F31B68">
            <w:pPr>
              <w:widowControl w:val="0"/>
              <w:jc w:val="center"/>
              <w:rPr>
                <w:sz w:val="22"/>
                <w:szCs w:val="22"/>
              </w:rPr>
            </w:pPr>
            <w:r w:rsidRPr="00F31B68">
              <w:rPr>
                <w:sz w:val="22"/>
                <w:szCs w:val="22"/>
              </w:rPr>
              <w:t>ZASADY ZWOŁYWANIA POSIEDZEŃ RADY LGD</w:t>
            </w:r>
          </w:p>
          <w:p w14:paraId="1E93A1DA" w14:textId="77777777" w:rsidR="00F31B68" w:rsidRPr="00F31B68" w:rsidRDefault="00F31B68" w:rsidP="00F31B68">
            <w:pPr>
              <w:ind w:left="59"/>
              <w:jc w:val="center"/>
              <w:rPr>
                <w:rFonts w:eastAsia="Calibri" w:cs="Arial"/>
                <w:sz w:val="22"/>
                <w:szCs w:val="22"/>
              </w:rPr>
            </w:pPr>
            <w:r w:rsidRPr="00F31B68">
              <w:rPr>
                <w:sz w:val="22"/>
                <w:szCs w:val="22"/>
              </w:rPr>
              <w:t xml:space="preserve">(po zakończeniu naboru wniosków, ale nie później </w:t>
            </w:r>
            <w:r w:rsidRPr="0028430F">
              <w:rPr>
                <w:sz w:val="22"/>
                <w:szCs w:val="22"/>
              </w:rPr>
              <w:t xml:space="preserve">niż </w:t>
            </w:r>
            <w:r w:rsidR="0025081A" w:rsidRPr="0028430F">
              <w:rPr>
                <w:sz w:val="22"/>
                <w:szCs w:val="22"/>
              </w:rPr>
              <w:t>60</w:t>
            </w:r>
            <w:r w:rsidRPr="0028430F">
              <w:rPr>
                <w:sz w:val="22"/>
                <w:szCs w:val="22"/>
              </w:rPr>
              <w:t xml:space="preserve"> </w:t>
            </w:r>
            <w:r w:rsidRPr="00F31B68">
              <w:rPr>
                <w:sz w:val="22"/>
                <w:szCs w:val="22"/>
              </w:rPr>
              <w:t>dni od dnia następującego po ostatnim dniu terminu naboru)</w:t>
            </w:r>
          </w:p>
        </w:tc>
      </w:tr>
      <w:tr w:rsidR="00500C29" w:rsidRPr="00F31B68" w14:paraId="6038D5E2" w14:textId="77777777" w:rsidTr="0028430F">
        <w:trPr>
          <w:jc w:val="center"/>
        </w:trPr>
        <w:tc>
          <w:tcPr>
            <w:tcW w:w="1013" w:type="dxa"/>
            <w:shd w:val="clear" w:color="auto" w:fill="BDD6EE" w:themeFill="accent1" w:themeFillTint="66"/>
            <w:vAlign w:val="center"/>
          </w:tcPr>
          <w:p w14:paraId="54DDACD8" w14:textId="77777777" w:rsidR="00F31B68" w:rsidRPr="00F31B68" w:rsidRDefault="00F31B68" w:rsidP="00F31B68">
            <w:pPr>
              <w:jc w:val="center"/>
              <w:rPr>
                <w:rFonts w:eastAsia="Calibri" w:cs="Arial"/>
                <w:sz w:val="22"/>
                <w:szCs w:val="22"/>
              </w:rPr>
            </w:pPr>
            <w:r w:rsidRPr="00F31B68">
              <w:rPr>
                <w:rFonts w:eastAsia="Calibri" w:cs="Arial"/>
                <w:sz w:val="22"/>
                <w:szCs w:val="22"/>
              </w:rPr>
              <w:t>4.</w:t>
            </w:r>
          </w:p>
        </w:tc>
        <w:tc>
          <w:tcPr>
            <w:tcW w:w="5928" w:type="dxa"/>
            <w:shd w:val="clear" w:color="auto" w:fill="BDD6EE" w:themeFill="accent1" w:themeFillTint="66"/>
          </w:tcPr>
          <w:p w14:paraId="573CCFBB" w14:textId="77777777" w:rsidR="00F31B68" w:rsidRPr="00F31B68" w:rsidRDefault="00F31B68" w:rsidP="00F31B68">
            <w:pPr>
              <w:ind w:left="57"/>
              <w:contextualSpacing/>
              <w:jc w:val="both"/>
              <w:rPr>
                <w:rFonts w:eastAsia="Calibri" w:cs="Arial"/>
                <w:noProof/>
                <w:sz w:val="22"/>
                <w:szCs w:val="22"/>
              </w:rPr>
            </w:pPr>
            <w:r w:rsidRPr="00F31B68">
              <w:rPr>
                <w:sz w:val="22"/>
                <w:szCs w:val="22"/>
              </w:rPr>
              <w:t>Informacja o posiedzeniu Rady</w:t>
            </w:r>
          </w:p>
        </w:tc>
        <w:tc>
          <w:tcPr>
            <w:tcW w:w="2121" w:type="dxa"/>
            <w:shd w:val="clear" w:color="auto" w:fill="BDD6EE" w:themeFill="accent1" w:themeFillTint="66"/>
          </w:tcPr>
          <w:p w14:paraId="52FA1D09" w14:textId="77777777" w:rsidR="00F31B68" w:rsidRPr="00F31B68" w:rsidRDefault="00F31B68" w:rsidP="00F31B68">
            <w:pPr>
              <w:ind w:left="59"/>
              <w:rPr>
                <w:rFonts w:eastAsia="Calibri" w:cs="Arial"/>
                <w:sz w:val="22"/>
                <w:szCs w:val="22"/>
              </w:rPr>
            </w:pPr>
          </w:p>
        </w:tc>
      </w:tr>
      <w:tr w:rsidR="00500C29" w:rsidRPr="00F31B68" w14:paraId="1BF96C5D" w14:textId="77777777" w:rsidTr="0028430F">
        <w:trPr>
          <w:jc w:val="center"/>
        </w:trPr>
        <w:tc>
          <w:tcPr>
            <w:tcW w:w="1013" w:type="dxa"/>
            <w:shd w:val="clear" w:color="auto" w:fill="auto"/>
            <w:vAlign w:val="center"/>
          </w:tcPr>
          <w:p w14:paraId="7F72235A" w14:textId="77777777" w:rsidR="00F31B68" w:rsidRPr="00F31B68" w:rsidRDefault="00F31B68" w:rsidP="00F31B68">
            <w:pPr>
              <w:jc w:val="center"/>
              <w:rPr>
                <w:rFonts w:eastAsia="Calibri" w:cs="Arial"/>
                <w:sz w:val="22"/>
                <w:szCs w:val="22"/>
              </w:rPr>
            </w:pPr>
            <w:r w:rsidRPr="00F31B68">
              <w:rPr>
                <w:rFonts w:eastAsia="Calibri" w:cs="Arial"/>
                <w:sz w:val="22"/>
                <w:szCs w:val="22"/>
              </w:rPr>
              <w:t>4.1.</w:t>
            </w:r>
          </w:p>
        </w:tc>
        <w:tc>
          <w:tcPr>
            <w:tcW w:w="5928" w:type="dxa"/>
            <w:shd w:val="clear" w:color="auto" w:fill="auto"/>
          </w:tcPr>
          <w:p w14:paraId="58C3353F" w14:textId="77777777" w:rsidR="00F31B68" w:rsidRPr="00F31B68" w:rsidRDefault="00F31B68" w:rsidP="00F31B68">
            <w:pPr>
              <w:ind w:left="40"/>
              <w:jc w:val="both"/>
              <w:rPr>
                <w:sz w:val="22"/>
                <w:szCs w:val="22"/>
              </w:rPr>
            </w:pPr>
            <w:r w:rsidRPr="00F31B68">
              <w:rPr>
                <w:sz w:val="22"/>
                <w:szCs w:val="22"/>
              </w:rPr>
              <w:t xml:space="preserve">Ustalenie terminu posiedzenia </w:t>
            </w:r>
            <w:r w:rsidR="00CC385E">
              <w:rPr>
                <w:sz w:val="22"/>
                <w:szCs w:val="22"/>
              </w:rPr>
              <w:t>Rady</w:t>
            </w:r>
            <w:r w:rsidRPr="00F31B68">
              <w:rPr>
                <w:sz w:val="22"/>
                <w:szCs w:val="22"/>
              </w:rPr>
              <w:t xml:space="preserve"> LGD przez Przewodniczącego Rady w konsultacji z zarządem LGD.</w:t>
            </w:r>
          </w:p>
        </w:tc>
        <w:tc>
          <w:tcPr>
            <w:tcW w:w="2121" w:type="dxa"/>
            <w:shd w:val="clear" w:color="auto" w:fill="auto"/>
          </w:tcPr>
          <w:p w14:paraId="53DE8DF9" w14:textId="77777777" w:rsidR="00F31B68" w:rsidRPr="00F31B68" w:rsidRDefault="00555DCD" w:rsidP="00F31B68">
            <w:pPr>
              <w:ind w:left="59"/>
              <w:rPr>
                <w:sz w:val="22"/>
                <w:szCs w:val="22"/>
              </w:rPr>
            </w:pPr>
            <w:r>
              <w:rPr>
                <w:sz w:val="22"/>
                <w:szCs w:val="22"/>
              </w:rPr>
              <w:t>Zarząd LGD w porozumieniu z Przewodniczącym Rady.</w:t>
            </w:r>
          </w:p>
        </w:tc>
      </w:tr>
      <w:tr w:rsidR="00500C29" w:rsidRPr="00F31B68" w14:paraId="6A26520B" w14:textId="77777777" w:rsidTr="0028430F">
        <w:trPr>
          <w:jc w:val="center"/>
        </w:trPr>
        <w:tc>
          <w:tcPr>
            <w:tcW w:w="1013" w:type="dxa"/>
            <w:shd w:val="clear" w:color="auto" w:fill="auto"/>
            <w:vAlign w:val="center"/>
          </w:tcPr>
          <w:p w14:paraId="4ABEFCA2" w14:textId="77777777" w:rsidR="00F31B68" w:rsidRPr="00F31B68" w:rsidRDefault="00F31B68" w:rsidP="00F31B68">
            <w:pPr>
              <w:jc w:val="center"/>
              <w:rPr>
                <w:rFonts w:eastAsia="Calibri" w:cs="Arial"/>
                <w:sz w:val="22"/>
                <w:szCs w:val="22"/>
              </w:rPr>
            </w:pPr>
            <w:r w:rsidRPr="00F31B68">
              <w:rPr>
                <w:rFonts w:eastAsia="Calibri" w:cs="Arial"/>
                <w:sz w:val="22"/>
                <w:szCs w:val="22"/>
              </w:rPr>
              <w:t>4.2</w:t>
            </w:r>
          </w:p>
        </w:tc>
        <w:tc>
          <w:tcPr>
            <w:tcW w:w="5928" w:type="dxa"/>
            <w:shd w:val="clear" w:color="auto" w:fill="auto"/>
          </w:tcPr>
          <w:p w14:paraId="1BEEAC52" w14:textId="77777777" w:rsidR="00F31B68" w:rsidRPr="00F31B68" w:rsidRDefault="00F31B68" w:rsidP="00F31B68">
            <w:pPr>
              <w:ind w:left="40"/>
              <w:jc w:val="both"/>
              <w:rPr>
                <w:sz w:val="22"/>
                <w:szCs w:val="22"/>
              </w:rPr>
            </w:pPr>
            <w:r w:rsidRPr="00F31B68">
              <w:rPr>
                <w:sz w:val="22"/>
                <w:szCs w:val="22"/>
              </w:rPr>
              <w:t>Przygotowanie zawiadomień o posiedzeniu Rady wraz z informacją dotyczącą możliwości zapoznania się z materiałami i dokumentami związanymi z porządkiem posiedzenia, w tym z wnioskami o dofinansowanie, które będą rozpatrywane podczas posiedzenia.</w:t>
            </w:r>
          </w:p>
        </w:tc>
        <w:tc>
          <w:tcPr>
            <w:tcW w:w="2121" w:type="dxa"/>
            <w:shd w:val="clear" w:color="auto" w:fill="auto"/>
          </w:tcPr>
          <w:p w14:paraId="2E55749F" w14:textId="77777777" w:rsidR="00555DCD" w:rsidRDefault="00555DCD" w:rsidP="00555DCD">
            <w:pPr>
              <w:spacing w:line="254" w:lineRule="auto"/>
              <w:ind w:left="57"/>
              <w:contextualSpacing/>
              <w:rPr>
                <w:sz w:val="22"/>
                <w:szCs w:val="22"/>
              </w:rPr>
            </w:pPr>
            <w:r>
              <w:rPr>
                <w:sz w:val="22"/>
                <w:szCs w:val="22"/>
              </w:rPr>
              <w:t>Pracownik biura LGD; Przewodniczący Rady;</w:t>
            </w:r>
          </w:p>
          <w:p w14:paraId="1F67BF65" w14:textId="77777777" w:rsidR="00F31B68" w:rsidRPr="00555DCD" w:rsidRDefault="000260EF" w:rsidP="00F31B68">
            <w:pPr>
              <w:ind w:left="57"/>
              <w:contextualSpacing/>
              <w:rPr>
                <w:sz w:val="22"/>
                <w:szCs w:val="22"/>
              </w:rPr>
            </w:pPr>
            <w:r>
              <w:rPr>
                <w:sz w:val="22"/>
                <w:szCs w:val="22"/>
              </w:rPr>
              <w:t>Załącznik numer 10</w:t>
            </w:r>
            <w:r w:rsidR="00555DCD">
              <w:rPr>
                <w:sz w:val="22"/>
                <w:szCs w:val="22"/>
              </w:rPr>
              <w:t xml:space="preserve"> - wzór zawiadomienia o posiedzeniu Rady</w:t>
            </w:r>
          </w:p>
        </w:tc>
      </w:tr>
      <w:tr w:rsidR="00500C29" w:rsidRPr="00F31B68" w14:paraId="06009650" w14:textId="77777777" w:rsidTr="0028430F">
        <w:trPr>
          <w:jc w:val="center"/>
        </w:trPr>
        <w:tc>
          <w:tcPr>
            <w:tcW w:w="1013" w:type="dxa"/>
            <w:shd w:val="clear" w:color="auto" w:fill="auto"/>
            <w:vAlign w:val="center"/>
          </w:tcPr>
          <w:p w14:paraId="5B264D5B" w14:textId="77777777" w:rsidR="00F31B68" w:rsidRPr="00F31B68" w:rsidRDefault="00F31B68" w:rsidP="00F31B68">
            <w:pPr>
              <w:jc w:val="center"/>
              <w:rPr>
                <w:rFonts w:eastAsia="Calibri" w:cs="Arial"/>
                <w:sz w:val="22"/>
                <w:szCs w:val="22"/>
              </w:rPr>
            </w:pPr>
            <w:r w:rsidRPr="00F31B68">
              <w:rPr>
                <w:rFonts w:eastAsia="Calibri" w:cs="Arial"/>
                <w:sz w:val="22"/>
                <w:szCs w:val="22"/>
              </w:rPr>
              <w:t>4.3.</w:t>
            </w:r>
          </w:p>
        </w:tc>
        <w:tc>
          <w:tcPr>
            <w:tcW w:w="5928" w:type="dxa"/>
            <w:shd w:val="clear" w:color="auto" w:fill="auto"/>
          </w:tcPr>
          <w:p w14:paraId="67728255" w14:textId="77777777" w:rsidR="00F31B68" w:rsidRPr="00F31B68" w:rsidRDefault="00F31B68" w:rsidP="00F31B68">
            <w:pPr>
              <w:ind w:left="40"/>
              <w:jc w:val="both"/>
              <w:rPr>
                <w:sz w:val="22"/>
                <w:szCs w:val="22"/>
              </w:rPr>
            </w:pPr>
            <w:r w:rsidRPr="00F31B68">
              <w:rPr>
                <w:sz w:val="22"/>
                <w:szCs w:val="22"/>
              </w:rPr>
              <w:t>Podanie informacji o posiedzeniu do publicznej</w:t>
            </w:r>
            <w:r w:rsidR="00742117">
              <w:rPr>
                <w:sz w:val="22"/>
                <w:szCs w:val="22"/>
              </w:rPr>
              <w:t xml:space="preserve"> </w:t>
            </w:r>
            <w:r w:rsidRPr="00F31B68">
              <w:rPr>
                <w:sz w:val="22"/>
                <w:szCs w:val="22"/>
              </w:rPr>
              <w:t>wiadomości poprzez stro</w:t>
            </w:r>
            <w:r w:rsidR="00CC385E">
              <w:rPr>
                <w:sz w:val="22"/>
                <w:szCs w:val="22"/>
              </w:rPr>
              <w:t>nę internetową LGD, co</w:t>
            </w:r>
            <w:r w:rsidR="00742117">
              <w:rPr>
                <w:sz w:val="22"/>
                <w:szCs w:val="22"/>
              </w:rPr>
              <w:t xml:space="preserve"> </w:t>
            </w:r>
            <w:r w:rsidR="00CC385E">
              <w:rPr>
                <w:sz w:val="22"/>
                <w:szCs w:val="22"/>
              </w:rPr>
              <w:t>najmniej 7</w:t>
            </w:r>
            <w:r w:rsidRPr="00F31B68">
              <w:rPr>
                <w:sz w:val="22"/>
                <w:szCs w:val="22"/>
              </w:rPr>
              <w:t xml:space="preserve"> dni przed planowanym terminem</w:t>
            </w:r>
            <w:r w:rsidR="00742117">
              <w:rPr>
                <w:sz w:val="22"/>
                <w:szCs w:val="22"/>
              </w:rPr>
              <w:t xml:space="preserve"> </w:t>
            </w:r>
            <w:r w:rsidRPr="00F31B68">
              <w:rPr>
                <w:sz w:val="22"/>
                <w:szCs w:val="22"/>
              </w:rPr>
              <w:t>posiedzenia Rady.</w:t>
            </w:r>
          </w:p>
        </w:tc>
        <w:tc>
          <w:tcPr>
            <w:tcW w:w="2121" w:type="dxa"/>
            <w:shd w:val="clear" w:color="auto" w:fill="auto"/>
          </w:tcPr>
          <w:p w14:paraId="2EFEF4C3" w14:textId="77777777" w:rsidR="00F31B68" w:rsidRPr="00F31B68" w:rsidRDefault="00555DCD" w:rsidP="00F31B68">
            <w:pPr>
              <w:ind w:left="57"/>
              <w:contextualSpacing/>
              <w:rPr>
                <w:sz w:val="22"/>
                <w:szCs w:val="22"/>
              </w:rPr>
            </w:pPr>
            <w:r>
              <w:rPr>
                <w:sz w:val="22"/>
                <w:szCs w:val="22"/>
              </w:rPr>
              <w:t>Pracownik biura LGD.</w:t>
            </w:r>
          </w:p>
        </w:tc>
      </w:tr>
      <w:tr w:rsidR="00500C29" w:rsidRPr="00F31B68" w14:paraId="1DDFF483" w14:textId="77777777" w:rsidTr="0028430F">
        <w:trPr>
          <w:trHeight w:val="624"/>
          <w:jc w:val="center"/>
        </w:trPr>
        <w:tc>
          <w:tcPr>
            <w:tcW w:w="1013" w:type="dxa"/>
            <w:shd w:val="clear" w:color="auto" w:fill="auto"/>
            <w:vAlign w:val="center"/>
          </w:tcPr>
          <w:p w14:paraId="5F933AC0" w14:textId="77777777" w:rsidR="00F31B68" w:rsidRPr="00F31B68" w:rsidRDefault="00F31B68" w:rsidP="00F31B68">
            <w:pPr>
              <w:jc w:val="center"/>
              <w:rPr>
                <w:rFonts w:eastAsia="Calibri" w:cs="Arial"/>
                <w:sz w:val="22"/>
                <w:szCs w:val="22"/>
              </w:rPr>
            </w:pPr>
            <w:r w:rsidRPr="00F31B68">
              <w:rPr>
                <w:rFonts w:eastAsia="Calibri" w:cs="Arial"/>
                <w:sz w:val="22"/>
                <w:szCs w:val="22"/>
              </w:rPr>
              <w:t>4.4</w:t>
            </w:r>
          </w:p>
        </w:tc>
        <w:tc>
          <w:tcPr>
            <w:tcW w:w="5928" w:type="dxa"/>
            <w:shd w:val="clear" w:color="auto" w:fill="auto"/>
          </w:tcPr>
          <w:p w14:paraId="2E41C0BA" w14:textId="77777777" w:rsidR="00F31B68" w:rsidRPr="00F31B68" w:rsidRDefault="00F31B68" w:rsidP="00F31B68">
            <w:pPr>
              <w:ind w:left="40"/>
              <w:contextualSpacing/>
              <w:jc w:val="both"/>
              <w:rPr>
                <w:sz w:val="22"/>
                <w:szCs w:val="22"/>
              </w:rPr>
            </w:pPr>
            <w:r w:rsidRPr="00F31B68">
              <w:rPr>
                <w:sz w:val="22"/>
                <w:szCs w:val="22"/>
              </w:rPr>
              <w:t>Zawiadomienie o posiedzeniu Rady:</w:t>
            </w:r>
          </w:p>
          <w:p w14:paraId="2B8B6568" w14:textId="77777777" w:rsidR="00F31B68" w:rsidRPr="00F31B68" w:rsidRDefault="00F31B68" w:rsidP="00F31B68">
            <w:pPr>
              <w:ind w:left="40"/>
              <w:jc w:val="both"/>
              <w:rPr>
                <w:sz w:val="22"/>
                <w:szCs w:val="22"/>
              </w:rPr>
            </w:pPr>
            <w:r w:rsidRPr="00F31B68">
              <w:rPr>
                <w:sz w:val="22"/>
                <w:szCs w:val="22"/>
              </w:rPr>
              <w:t>Członkowie Rady zostają powiadomieni pisemnie lub w każdy inny skuteczny sposób</w:t>
            </w:r>
            <w:r w:rsidRPr="00F31B68">
              <w:rPr>
                <w:sz w:val="22"/>
                <w:szCs w:val="22"/>
                <w:vertAlign w:val="superscript"/>
              </w:rPr>
              <w:footnoteReference w:id="12"/>
            </w:r>
            <w:r w:rsidRPr="00F31B68">
              <w:rPr>
                <w:sz w:val="22"/>
                <w:szCs w:val="22"/>
              </w:rPr>
              <w:t xml:space="preserve"> o miejscu, terminie i porząd</w:t>
            </w:r>
            <w:r w:rsidR="009B2F10">
              <w:rPr>
                <w:sz w:val="22"/>
                <w:szCs w:val="22"/>
              </w:rPr>
              <w:t>ku posiedzenia Rady najpóźniej 7</w:t>
            </w:r>
            <w:r w:rsidRPr="00F31B68">
              <w:rPr>
                <w:sz w:val="22"/>
                <w:szCs w:val="22"/>
              </w:rPr>
              <w:t xml:space="preserve"> dni przed terminem posiedzenia.</w:t>
            </w:r>
          </w:p>
        </w:tc>
        <w:tc>
          <w:tcPr>
            <w:tcW w:w="2121" w:type="dxa"/>
            <w:shd w:val="clear" w:color="auto" w:fill="auto"/>
          </w:tcPr>
          <w:p w14:paraId="1DBE0559" w14:textId="77777777" w:rsidR="00F31B68" w:rsidRPr="00F31B68" w:rsidRDefault="00555DCD" w:rsidP="00F31B68">
            <w:pPr>
              <w:ind w:left="57"/>
              <w:contextualSpacing/>
              <w:rPr>
                <w:rFonts w:eastAsia="Calibri" w:cs="Arial"/>
                <w:sz w:val="22"/>
                <w:szCs w:val="22"/>
              </w:rPr>
            </w:pPr>
            <w:r>
              <w:rPr>
                <w:sz w:val="22"/>
                <w:szCs w:val="22"/>
              </w:rPr>
              <w:t>Pracownik biura LGD.</w:t>
            </w:r>
          </w:p>
        </w:tc>
      </w:tr>
      <w:tr w:rsidR="00500C29" w:rsidRPr="00F31B68" w14:paraId="1FFFCA43" w14:textId="77777777" w:rsidTr="0028430F">
        <w:trPr>
          <w:trHeight w:val="624"/>
          <w:jc w:val="center"/>
        </w:trPr>
        <w:tc>
          <w:tcPr>
            <w:tcW w:w="1013" w:type="dxa"/>
            <w:shd w:val="clear" w:color="auto" w:fill="BDD6EE" w:themeFill="accent1" w:themeFillTint="66"/>
            <w:vAlign w:val="center"/>
          </w:tcPr>
          <w:p w14:paraId="33B3FC83" w14:textId="77777777" w:rsidR="00F31B68" w:rsidRPr="00F31B68" w:rsidRDefault="00F31B68" w:rsidP="00F31B68">
            <w:pPr>
              <w:jc w:val="center"/>
              <w:rPr>
                <w:rFonts w:eastAsia="Calibri" w:cs="Arial"/>
                <w:sz w:val="22"/>
                <w:szCs w:val="22"/>
              </w:rPr>
            </w:pPr>
            <w:r w:rsidRPr="00F31B68">
              <w:rPr>
                <w:rFonts w:eastAsia="Calibri" w:cs="Arial"/>
                <w:sz w:val="22"/>
                <w:szCs w:val="22"/>
              </w:rPr>
              <w:t>5</w:t>
            </w:r>
          </w:p>
        </w:tc>
        <w:tc>
          <w:tcPr>
            <w:tcW w:w="5928" w:type="dxa"/>
            <w:shd w:val="clear" w:color="auto" w:fill="BDD6EE" w:themeFill="accent1" w:themeFillTint="66"/>
          </w:tcPr>
          <w:p w14:paraId="1AEB0CE7" w14:textId="77777777" w:rsidR="00F31B68" w:rsidRPr="00F31B68" w:rsidRDefault="00F31B68" w:rsidP="00F31B68">
            <w:pPr>
              <w:ind w:left="40"/>
              <w:contextualSpacing/>
              <w:jc w:val="both"/>
              <w:rPr>
                <w:rFonts w:eastAsia="Calibri" w:cs="Arial"/>
                <w:sz w:val="22"/>
                <w:szCs w:val="22"/>
              </w:rPr>
            </w:pPr>
            <w:r w:rsidRPr="00F31B68">
              <w:rPr>
                <w:sz w:val="22"/>
                <w:szCs w:val="22"/>
              </w:rPr>
              <w:t>Przygotowanie posiedzenia Rady i obsługa techniczna posiedzenia</w:t>
            </w:r>
          </w:p>
        </w:tc>
        <w:tc>
          <w:tcPr>
            <w:tcW w:w="2121" w:type="dxa"/>
            <w:shd w:val="clear" w:color="auto" w:fill="BDD6EE" w:themeFill="accent1" w:themeFillTint="66"/>
          </w:tcPr>
          <w:p w14:paraId="465AAF31" w14:textId="77777777" w:rsidR="00F31B68" w:rsidRPr="00F31B68" w:rsidRDefault="00F31B68" w:rsidP="00F31B68">
            <w:pPr>
              <w:ind w:left="57"/>
              <w:contextualSpacing/>
              <w:rPr>
                <w:rFonts w:eastAsia="Calibri" w:cs="Arial"/>
                <w:sz w:val="22"/>
                <w:szCs w:val="22"/>
              </w:rPr>
            </w:pPr>
          </w:p>
        </w:tc>
      </w:tr>
      <w:tr w:rsidR="00500C29" w:rsidRPr="00F31B68" w14:paraId="5A4FB4B6" w14:textId="77777777" w:rsidTr="0028430F">
        <w:trPr>
          <w:trHeight w:val="624"/>
          <w:jc w:val="center"/>
        </w:trPr>
        <w:tc>
          <w:tcPr>
            <w:tcW w:w="1013" w:type="dxa"/>
            <w:shd w:val="clear" w:color="auto" w:fill="auto"/>
            <w:vAlign w:val="center"/>
          </w:tcPr>
          <w:p w14:paraId="32FF2F8D" w14:textId="77777777" w:rsidR="00F31B68" w:rsidRPr="00F31B68" w:rsidRDefault="00F31B68" w:rsidP="00F31B68">
            <w:pPr>
              <w:jc w:val="center"/>
              <w:rPr>
                <w:rFonts w:eastAsia="Calibri" w:cs="Arial"/>
                <w:sz w:val="22"/>
                <w:szCs w:val="22"/>
              </w:rPr>
            </w:pPr>
            <w:r w:rsidRPr="00F31B68">
              <w:rPr>
                <w:rFonts w:eastAsia="Calibri" w:cs="Arial"/>
                <w:sz w:val="22"/>
                <w:szCs w:val="22"/>
              </w:rPr>
              <w:lastRenderedPageBreak/>
              <w:t>5.1</w:t>
            </w:r>
          </w:p>
        </w:tc>
        <w:tc>
          <w:tcPr>
            <w:tcW w:w="5928" w:type="dxa"/>
            <w:shd w:val="clear" w:color="auto" w:fill="auto"/>
          </w:tcPr>
          <w:p w14:paraId="02D00B71" w14:textId="77777777" w:rsidR="0036304C" w:rsidRPr="00615246" w:rsidRDefault="00555DCD" w:rsidP="00F31B68">
            <w:pPr>
              <w:jc w:val="both"/>
              <w:rPr>
                <w:sz w:val="22"/>
                <w:szCs w:val="22"/>
              </w:rPr>
            </w:pPr>
            <w:r w:rsidRPr="00615246">
              <w:rPr>
                <w:sz w:val="22"/>
                <w:szCs w:val="22"/>
              </w:rPr>
              <w:t xml:space="preserve">Udostępnienie </w:t>
            </w:r>
            <w:r w:rsidR="009F01C1" w:rsidRPr="00615246">
              <w:rPr>
                <w:sz w:val="22"/>
                <w:szCs w:val="22"/>
              </w:rPr>
              <w:t xml:space="preserve">od dnia zwołania posiedzenia </w:t>
            </w:r>
            <w:r w:rsidRPr="00615246">
              <w:rPr>
                <w:sz w:val="22"/>
                <w:szCs w:val="22"/>
              </w:rPr>
              <w:t>członkom Rady wszystkich materiałów i dokumentów związanych z porządkiem posiedzenia, w</w:t>
            </w:r>
            <w:r w:rsidR="00742117">
              <w:rPr>
                <w:sz w:val="22"/>
                <w:szCs w:val="22"/>
              </w:rPr>
              <w:t xml:space="preserve"> </w:t>
            </w:r>
            <w:r w:rsidRPr="00615246">
              <w:rPr>
                <w:sz w:val="22"/>
                <w:szCs w:val="22"/>
              </w:rPr>
              <w:t>tym z wnioskami o dofinansowanie, które będą</w:t>
            </w:r>
            <w:r w:rsidR="00742117">
              <w:rPr>
                <w:sz w:val="22"/>
                <w:szCs w:val="22"/>
              </w:rPr>
              <w:t xml:space="preserve"> </w:t>
            </w:r>
            <w:r w:rsidRPr="00615246">
              <w:rPr>
                <w:sz w:val="22"/>
                <w:szCs w:val="22"/>
              </w:rPr>
              <w:t>rozpatrywane podczas posiedzenia wraz z</w:t>
            </w:r>
            <w:r w:rsidR="00742117">
              <w:rPr>
                <w:sz w:val="22"/>
                <w:szCs w:val="22"/>
              </w:rPr>
              <w:t xml:space="preserve"> </w:t>
            </w:r>
            <w:r w:rsidRPr="00615246">
              <w:rPr>
                <w:sz w:val="22"/>
                <w:szCs w:val="22"/>
              </w:rPr>
              <w:t>wyjaśnieniami lub dokumentami złożonymi przez</w:t>
            </w:r>
            <w:r w:rsidR="00742117">
              <w:rPr>
                <w:sz w:val="22"/>
                <w:szCs w:val="22"/>
              </w:rPr>
              <w:t xml:space="preserve"> </w:t>
            </w:r>
            <w:r w:rsidRPr="00615246">
              <w:rPr>
                <w:sz w:val="22"/>
                <w:szCs w:val="22"/>
              </w:rPr>
              <w:t>wnioskodawcę na wezwanie Biura LGD.</w:t>
            </w:r>
          </w:p>
          <w:p w14:paraId="0253B204" w14:textId="77777777" w:rsidR="00AD7C9B" w:rsidRPr="00615246" w:rsidRDefault="00AD7C9B" w:rsidP="00F31B68">
            <w:pPr>
              <w:jc w:val="both"/>
              <w:rPr>
                <w:sz w:val="22"/>
                <w:szCs w:val="22"/>
              </w:rPr>
            </w:pPr>
            <w:r w:rsidRPr="00615246">
              <w:rPr>
                <w:sz w:val="22"/>
                <w:szCs w:val="22"/>
              </w:rPr>
              <w:t>Przewodniczący Rady do członków Rady wraz z porządkiem obrad dołącza wszelkie dokumenty niezbędne na obrady Rady. W przypadku trudności materiały są udostępnione w Biurze od dnia zwołania posiedzenia.</w:t>
            </w:r>
          </w:p>
        </w:tc>
        <w:tc>
          <w:tcPr>
            <w:tcW w:w="2121" w:type="dxa"/>
            <w:shd w:val="clear" w:color="auto" w:fill="auto"/>
          </w:tcPr>
          <w:p w14:paraId="5FE0ED44" w14:textId="77777777" w:rsidR="00AD7C9B" w:rsidRPr="00615246" w:rsidRDefault="009B2F10" w:rsidP="00F31B68">
            <w:pPr>
              <w:ind w:left="57"/>
              <w:contextualSpacing/>
              <w:rPr>
                <w:sz w:val="22"/>
                <w:szCs w:val="22"/>
              </w:rPr>
            </w:pPr>
            <w:r w:rsidRPr="00615246">
              <w:rPr>
                <w:sz w:val="22"/>
                <w:szCs w:val="22"/>
              </w:rPr>
              <w:t>Pracownicy biura LGD.</w:t>
            </w:r>
          </w:p>
          <w:p w14:paraId="52FB21D0" w14:textId="77777777" w:rsidR="00AD7C9B" w:rsidRPr="00615246" w:rsidRDefault="00AD7C9B" w:rsidP="00F31B68">
            <w:pPr>
              <w:ind w:left="57"/>
              <w:contextualSpacing/>
              <w:rPr>
                <w:sz w:val="22"/>
                <w:szCs w:val="22"/>
              </w:rPr>
            </w:pPr>
          </w:p>
          <w:p w14:paraId="074D1224" w14:textId="77777777" w:rsidR="00AD7C9B" w:rsidRPr="00615246" w:rsidRDefault="00AD7C9B" w:rsidP="00F31B68">
            <w:pPr>
              <w:ind w:left="57"/>
              <w:contextualSpacing/>
              <w:rPr>
                <w:sz w:val="22"/>
                <w:szCs w:val="22"/>
              </w:rPr>
            </w:pPr>
          </w:p>
          <w:p w14:paraId="32BD9FEF" w14:textId="77777777" w:rsidR="00AD7C9B" w:rsidRPr="00615246" w:rsidRDefault="00AD7C9B" w:rsidP="00F31B68">
            <w:pPr>
              <w:ind w:left="57"/>
              <w:contextualSpacing/>
              <w:rPr>
                <w:sz w:val="22"/>
                <w:szCs w:val="22"/>
              </w:rPr>
            </w:pPr>
          </w:p>
          <w:p w14:paraId="2FAD57C9" w14:textId="77777777" w:rsidR="00AD7C9B" w:rsidRPr="00615246" w:rsidRDefault="00AD7C9B" w:rsidP="00F31B68">
            <w:pPr>
              <w:ind w:left="57"/>
              <w:contextualSpacing/>
              <w:rPr>
                <w:sz w:val="22"/>
                <w:szCs w:val="22"/>
              </w:rPr>
            </w:pPr>
          </w:p>
          <w:p w14:paraId="280D8A32" w14:textId="77777777" w:rsidR="00AD7C9B" w:rsidRPr="00615246" w:rsidRDefault="00AD7C9B" w:rsidP="00F31B68">
            <w:pPr>
              <w:ind w:left="57"/>
              <w:contextualSpacing/>
              <w:rPr>
                <w:sz w:val="22"/>
                <w:szCs w:val="22"/>
              </w:rPr>
            </w:pPr>
          </w:p>
          <w:p w14:paraId="2A7B6147" w14:textId="77777777" w:rsidR="00AD7C9B" w:rsidRPr="00615246" w:rsidRDefault="00AD7C9B" w:rsidP="00F31B68">
            <w:pPr>
              <w:ind w:left="57"/>
              <w:contextualSpacing/>
              <w:rPr>
                <w:rFonts w:eastAsia="Calibri" w:cs="Arial"/>
                <w:sz w:val="22"/>
                <w:szCs w:val="22"/>
              </w:rPr>
            </w:pPr>
            <w:r w:rsidRPr="00615246">
              <w:rPr>
                <w:rFonts w:eastAsia="Calibri" w:cs="Arial"/>
                <w:sz w:val="22"/>
                <w:szCs w:val="22"/>
              </w:rPr>
              <w:t>Regulamin Rady</w:t>
            </w:r>
          </w:p>
        </w:tc>
      </w:tr>
      <w:tr w:rsidR="00500C29" w:rsidRPr="00F31B68" w14:paraId="79886DF8" w14:textId="77777777" w:rsidTr="0028430F">
        <w:trPr>
          <w:jc w:val="center"/>
        </w:trPr>
        <w:tc>
          <w:tcPr>
            <w:tcW w:w="1013" w:type="dxa"/>
            <w:shd w:val="clear" w:color="auto" w:fill="auto"/>
            <w:vAlign w:val="center"/>
          </w:tcPr>
          <w:p w14:paraId="3ED494BE" w14:textId="77777777" w:rsidR="00F31B68" w:rsidRPr="00F31B68" w:rsidRDefault="00F31B68" w:rsidP="00F31B68">
            <w:pPr>
              <w:jc w:val="center"/>
              <w:rPr>
                <w:rFonts w:eastAsia="Calibri" w:cs="Arial"/>
                <w:sz w:val="22"/>
                <w:szCs w:val="22"/>
              </w:rPr>
            </w:pPr>
            <w:r w:rsidRPr="00F31B68">
              <w:rPr>
                <w:rFonts w:eastAsia="Calibri" w:cs="Arial"/>
                <w:sz w:val="22"/>
                <w:szCs w:val="22"/>
              </w:rPr>
              <w:t>5.2</w:t>
            </w:r>
          </w:p>
        </w:tc>
        <w:tc>
          <w:tcPr>
            <w:tcW w:w="5928" w:type="dxa"/>
            <w:shd w:val="clear" w:color="auto" w:fill="auto"/>
          </w:tcPr>
          <w:p w14:paraId="7C5B02B4" w14:textId="77777777" w:rsidR="00F31B68" w:rsidRPr="00F31B68" w:rsidRDefault="00F31B68" w:rsidP="00F31B68">
            <w:pPr>
              <w:jc w:val="both"/>
              <w:rPr>
                <w:sz w:val="22"/>
                <w:szCs w:val="22"/>
              </w:rPr>
            </w:pPr>
            <w:r w:rsidRPr="00F31B68">
              <w:rPr>
                <w:sz w:val="22"/>
                <w:szCs w:val="22"/>
              </w:rPr>
              <w:t>Przygotowanie dokumentacji na posiedzenie Rady, w tym:</w:t>
            </w:r>
          </w:p>
          <w:p w14:paraId="4A83B0BF" w14:textId="77777777" w:rsidR="00F31B68" w:rsidRPr="00F31B68" w:rsidRDefault="00F31B68" w:rsidP="0043352C">
            <w:pPr>
              <w:numPr>
                <w:ilvl w:val="0"/>
                <w:numId w:val="1"/>
              </w:numPr>
              <w:ind w:left="340" w:hanging="340"/>
              <w:jc w:val="both"/>
              <w:rPr>
                <w:rFonts w:eastAsia="Calibri" w:cs="Arial"/>
                <w:noProof/>
                <w:sz w:val="22"/>
                <w:szCs w:val="22"/>
              </w:rPr>
            </w:pPr>
            <w:r w:rsidRPr="00F31B68">
              <w:rPr>
                <w:rFonts w:eastAsia="Calibri"/>
                <w:noProof/>
                <w:sz w:val="22"/>
                <w:szCs w:val="22"/>
              </w:rPr>
              <w:t>Kart oceny zgodności projektu z LSR;</w:t>
            </w:r>
          </w:p>
          <w:p w14:paraId="392064E1" w14:textId="77777777" w:rsidR="00F31B68" w:rsidRPr="00F31B68" w:rsidRDefault="00F31B68" w:rsidP="0043352C">
            <w:pPr>
              <w:numPr>
                <w:ilvl w:val="0"/>
                <w:numId w:val="1"/>
              </w:numPr>
              <w:ind w:left="340" w:hanging="340"/>
              <w:jc w:val="both"/>
              <w:rPr>
                <w:rFonts w:eastAsia="Calibri" w:cs="Arial"/>
                <w:noProof/>
                <w:sz w:val="22"/>
                <w:szCs w:val="22"/>
              </w:rPr>
            </w:pPr>
            <w:r w:rsidRPr="00F31B68">
              <w:rPr>
                <w:rFonts w:eastAsia="Calibri"/>
                <w:noProof/>
                <w:sz w:val="22"/>
                <w:szCs w:val="22"/>
              </w:rPr>
              <w:t>Kart oceny wg lokalnych kryteriów wyboru;</w:t>
            </w:r>
          </w:p>
          <w:p w14:paraId="2ACAEF3F" w14:textId="77777777" w:rsidR="00F31B68" w:rsidRPr="00F31B68" w:rsidRDefault="00F31B68" w:rsidP="0043352C">
            <w:pPr>
              <w:numPr>
                <w:ilvl w:val="0"/>
                <w:numId w:val="1"/>
              </w:numPr>
              <w:ind w:left="340" w:hanging="340"/>
              <w:jc w:val="both"/>
              <w:rPr>
                <w:rFonts w:eastAsia="Calibri" w:cs="Arial"/>
                <w:noProof/>
                <w:sz w:val="22"/>
                <w:szCs w:val="22"/>
              </w:rPr>
            </w:pPr>
            <w:r w:rsidRPr="00F31B68">
              <w:rPr>
                <w:rFonts w:eastAsia="Calibri"/>
                <w:noProof/>
                <w:sz w:val="22"/>
                <w:szCs w:val="22"/>
              </w:rPr>
              <w:t>Deklaracji poufności i bezstronności.</w:t>
            </w:r>
          </w:p>
        </w:tc>
        <w:tc>
          <w:tcPr>
            <w:tcW w:w="2121" w:type="dxa"/>
            <w:shd w:val="clear" w:color="auto" w:fill="auto"/>
          </w:tcPr>
          <w:p w14:paraId="4648FFC1" w14:textId="77777777" w:rsidR="00F31B68" w:rsidRPr="00F31B68" w:rsidDel="00537ADB" w:rsidRDefault="009B2F10" w:rsidP="00F31B68">
            <w:pPr>
              <w:ind w:left="57"/>
              <w:contextualSpacing/>
              <w:rPr>
                <w:rFonts w:cs="Arial"/>
                <w:sz w:val="22"/>
                <w:szCs w:val="22"/>
              </w:rPr>
            </w:pPr>
            <w:r>
              <w:rPr>
                <w:sz w:val="22"/>
                <w:szCs w:val="22"/>
              </w:rPr>
              <w:t>Pracownicy biura LGD.</w:t>
            </w:r>
          </w:p>
        </w:tc>
      </w:tr>
      <w:tr w:rsidR="00500C29" w:rsidRPr="00F31B68" w14:paraId="5DCB0884" w14:textId="77777777" w:rsidTr="0028430F">
        <w:trPr>
          <w:trHeight w:val="624"/>
          <w:jc w:val="center"/>
        </w:trPr>
        <w:tc>
          <w:tcPr>
            <w:tcW w:w="1013" w:type="dxa"/>
            <w:shd w:val="clear" w:color="auto" w:fill="auto"/>
            <w:vAlign w:val="center"/>
          </w:tcPr>
          <w:p w14:paraId="01EFC1A7" w14:textId="77777777" w:rsidR="00F31B68" w:rsidRPr="00F31B68" w:rsidRDefault="00F31B68" w:rsidP="00F31B68">
            <w:pPr>
              <w:jc w:val="center"/>
              <w:rPr>
                <w:rFonts w:eastAsia="Calibri" w:cs="Arial"/>
                <w:sz w:val="22"/>
                <w:szCs w:val="22"/>
              </w:rPr>
            </w:pPr>
            <w:r w:rsidRPr="00F31B68">
              <w:rPr>
                <w:rFonts w:eastAsia="Calibri" w:cs="Arial"/>
                <w:sz w:val="22"/>
                <w:szCs w:val="22"/>
              </w:rPr>
              <w:t>5.3</w:t>
            </w:r>
          </w:p>
        </w:tc>
        <w:tc>
          <w:tcPr>
            <w:tcW w:w="5928" w:type="dxa"/>
            <w:shd w:val="clear" w:color="auto" w:fill="auto"/>
          </w:tcPr>
          <w:p w14:paraId="65E4CF33" w14:textId="77777777" w:rsidR="00F31B68" w:rsidRPr="00F31B68" w:rsidRDefault="00F31B68" w:rsidP="00F31B68">
            <w:pPr>
              <w:jc w:val="both"/>
              <w:rPr>
                <w:rFonts w:eastAsia="Calibri" w:cs="Arial"/>
                <w:sz w:val="22"/>
                <w:szCs w:val="22"/>
              </w:rPr>
            </w:pPr>
            <w:r w:rsidRPr="00F31B68">
              <w:rPr>
                <w:sz w:val="22"/>
                <w:szCs w:val="22"/>
              </w:rPr>
              <w:t>Zapewnienie obsługi technicznej posiedzenia Rady  przez biuro LGD.</w:t>
            </w:r>
          </w:p>
        </w:tc>
        <w:tc>
          <w:tcPr>
            <w:tcW w:w="2121" w:type="dxa"/>
            <w:shd w:val="clear" w:color="auto" w:fill="auto"/>
          </w:tcPr>
          <w:p w14:paraId="15EDC5D4" w14:textId="77777777" w:rsidR="00F31B68" w:rsidRPr="00F31B68" w:rsidRDefault="009B2F10" w:rsidP="00F31B68">
            <w:pPr>
              <w:ind w:left="57"/>
              <w:contextualSpacing/>
              <w:rPr>
                <w:rFonts w:eastAsia="Calibri" w:cs="Arial"/>
                <w:sz w:val="22"/>
                <w:szCs w:val="22"/>
              </w:rPr>
            </w:pPr>
            <w:r>
              <w:rPr>
                <w:sz w:val="22"/>
                <w:szCs w:val="22"/>
              </w:rPr>
              <w:t>Pracownicy biura LGD.</w:t>
            </w:r>
          </w:p>
        </w:tc>
      </w:tr>
      <w:tr w:rsidR="00F31B68" w:rsidRPr="00F31B68" w14:paraId="5A88C86C" w14:textId="77777777" w:rsidTr="0028430F">
        <w:trPr>
          <w:trHeight w:val="624"/>
          <w:jc w:val="center"/>
        </w:trPr>
        <w:tc>
          <w:tcPr>
            <w:tcW w:w="9062" w:type="dxa"/>
            <w:gridSpan w:val="3"/>
            <w:shd w:val="clear" w:color="auto" w:fill="BDD6EE" w:themeFill="accent1" w:themeFillTint="66"/>
            <w:vAlign w:val="center"/>
          </w:tcPr>
          <w:p w14:paraId="51129A20" w14:textId="77777777" w:rsidR="00F31B68" w:rsidRPr="00F31B68" w:rsidRDefault="00F31B68" w:rsidP="00F31B68">
            <w:pPr>
              <w:widowControl w:val="0"/>
              <w:jc w:val="center"/>
              <w:rPr>
                <w:sz w:val="22"/>
                <w:szCs w:val="22"/>
              </w:rPr>
            </w:pPr>
            <w:r w:rsidRPr="00F31B68">
              <w:rPr>
                <w:sz w:val="22"/>
                <w:szCs w:val="22"/>
              </w:rPr>
              <w:t>OCENA WNIOSKU – CZYNNOŚCI REALIZOWANE PRZEZ RADĘ</w:t>
            </w:r>
          </w:p>
          <w:p w14:paraId="51AFA639" w14:textId="77777777" w:rsidR="00F31B68" w:rsidRPr="00F31B68" w:rsidRDefault="00F31B68" w:rsidP="00F31B68">
            <w:pPr>
              <w:contextualSpacing/>
              <w:jc w:val="center"/>
              <w:rPr>
                <w:rFonts w:eastAsia="Calibri" w:cs="Arial"/>
                <w:sz w:val="22"/>
                <w:szCs w:val="22"/>
              </w:rPr>
            </w:pPr>
            <w:r w:rsidRPr="00F31B68">
              <w:rPr>
                <w:sz w:val="22"/>
                <w:szCs w:val="22"/>
              </w:rPr>
              <w:t xml:space="preserve">(po zakończeniu naboru wniosków o dofinansowanie projektu, ale nie później niż </w:t>
            </w:r>
            <w:r w:rsidR="005F7ED3" w:rsidRPr="0028430F">
              <w:rPr>
                <w:b/>
                <w:sz w:val="22"/>
                <w:szCs w:val="22"/>
              </w:rPr>
              <w:t>60</w:t>
            </w:r>
            <w:r w:rsidRPr="0028430F">
              <w:rPr>
                <w:sz w:val="22"/>
                <w:szCs w:val="22"/>
              </w:rPr>
              <w:t xml:space="preserve"> </w:t>
            </w:r>
            <w:r w:rsidRPr="00F31B68">
              <w:rPr>
                <w:sz w:val="22"/>
                <w:szCs w:val="22"/>
              </w:rPr>
              <w:t>dni od dnia następującego po ostatnim dniu terminu naboru)</w:t>
            </w:r>
          </w:p>
        </w:tc>
      </w:tr>
      <w:tr w:rsidR="00500C29" w:rsidRPr="00F31B68" w14:paraId="50BA0EBE" w14:textId="77777777" w:rsidTr="0028430F">
        <w:trPr>
          <w:trHeight w:val="624"/>
          <w:jc w:val="center"/>
        </w:trPr>
        <w:tc>
          <w:tcPr>
            <w:tcW w:w="1013" w:type="dxa"/>
            <w:shd w:val="clear" w:color="auto" w:fill="BDD6EE" w:themeFill="accent1" w:themeFillTint="66"/>
            <w:vAlign w:val="center"/>
          </w:tcPr>
          <w:p w14:paraId="4C7DD0C5" w14:textId="77777777" w:rsidR="00F31B68" w:rsidRPr="00F31B68" w:rsidRDefault="00F31B68" w:rsidP="00F31B68">
            <w:pPr>
              <w:jc w:val="center"/>
              <w:rPr>
                <w:rFonts w:eastAsia="Calibri" w:cs="Arial"/>
                <w:sz w:val="22"/>
                <w:szCs w:val="22"/>
              </w:rPr>
            </w:pPr>
            <w:r w:rsidRPr="00F31B68">
              <w:rPr>
                <w:rFonts w:eastAsia="Calibri" w:cs="Arial"/>
                <w:sz w:val="22"/>
                <w:szCs w:val="22"/>
              </w:rPr>
              <w:t>6</w:t>
            </w:r>
          </w:p>
        </w:tc>
        <w:tc>
          <w:tcPr>
            <w:tcW w:w="5928" w:type="dxa"/>
            <w:shd w:val="clear" w:color="auto" w:fill="BDD6EE" w:themeFill="accent1" w:themeFillTint="66"/>
          </w:tcPr>
          <w:p w14:paraId="11BEE0DF" w14:textId="77777777" w:rsidR="00F31B68" w:rsidRPr="00F31B68" w:rsidRDefault="00F31B68" w:rsidP="00F31B68">
            <w:pPr>
              <w:ind w:left="39"/>
              <w:contextualSpacing/>
              <w:jc w:val="both"/>
              <w:rPr>
                <w:sz w:val="22"/>
                <w:szCs w:val="22"/>
              </w:rPr>
            </w:pPr>
            <w:r w:rsidRPr="00F31B68">
              <w:rPr>
                <w:sz w:val="22"/>
                <w:szCs w:val="22"/>
              </w:rPr>
              <w:t>Ocena zgodności projektu z LSR i wyboru projektu oraz ustalenie kwoty wsparcia</w:t>
            </w:r>
          </w:p>
        </w:tc>
        <w:tc>
          <w:tcPr>
            <w:tcW w:w="2121" w:type="dxa"/>
            <w:shd w:val="clear" w:color="auto" w:fill="BDD6EE" w:themeFill="accent1" w:themeFillTint="66"/>
          </w:tcPr>
          <w:p w14:paraId="62C5938A" w14:textId="77777777" w:rsidR="00F31B68" w:rsidRPr="00F31B68" w:rsidRDefault="00F31B68" w:rsidP="00F31B68">
            <w:pPr>
              <w:ind w:left="59"/>
              <w:contextualSpacing/>
              <w:rPr>
                <w:rFonts w:eastAsia="Calibri" w:cs="Arial"/>
                <w:sz w:val="22"/>
                <w:szCs w:val="22"/>
              </w:rPr>
            </w:pPr>
          </w:p>
        </w:tc>
      </w:tr>
      <w:tr w:rsidR="00500C29" w:rsidRPr="00F31B68" w14:paraId="054B4B71" w14:textId="77777777" w:rsidTr="0028430F">
        <w:trPr>
          <w:jc w:val="center"/>
        </w:trPr>
        <w:tc>
          <w:tcPr>
            <w:tcW w:w="1013" w:type="dxa"/>
            <w:shd w:val="clear" w:color="auto" w:fill="auto"/>
            <w:vAlign w:val="center"/>
          </w:tcPr>
          <w:p w14:paraId="0CD4614C" w14:textId="77777777" w:rsidR="00F31B68" w:rsidRPr="00F31B68" w:rsidRDefault="00F31B68" w:rsidP="00F31B68">
            <w:pPr>
              <w:jc w:val="center"/>
              <w:rPr>
                <w:rFonts w:eastAsia="Calibri" w:cs="Arial"/>
                <w:sz w:val="22"/>
                <w:szCs w:val="22"/>
              </w:rPr>
            </w:pPr>
            <w:r w:rsidRPr="00F31B68">
              <w:rPr>
                <w:rFonts w:eastAsia="Calibri" w:cs="Arial"/>
                <w:sz w:val="22"/>
                <w:szCs w:val="22"/>
              </w:rPr>
              <w:t>6.1</w:t>
            </w:r>
          </w:p>
        </w:tc>
        <w:tc>
          <w:tcPr>
            <w:tcW w:w="5928" w:type="dxa"/>
            <w:shd w:val="clear" w:color="auto" w:fill="auto"/>
            <w:vAlign w:val="center"/>
          </w:tcPr>
          <w:p w14:paraId="4AA56505" w14:textId="77777777" w:rsidR="00F31B68" w:rsidRPr="00F31B68" w:rsidRDefault="00F31B68" w:rsidP="00F31B68">
            <w:pPr>
              <w:ind w:left="95"/>
              <w:contextualSpacing/>
              <w:jc w:val="both"/>
              <w:rPr>
                <w:rFonts w:eastAsia="Calibri" w:cs="Arial"/>
                <w:sz w:val="22"/>
                <w:szCs w:val="22"/>
              </w:rPr>
            </w:pPr>
            <w:r w:rsidRPr="00F31B68">
              <w:rPr>
                <w:sz w:val="22"/>
                <w:szCs w:val="22"/>
              </w:rPr>
              <w:t>Podpisanie listy obecności na posiedzeniu Rady LGD z podziałem na sektory.</w:t>
            </w:r>
          </w:p>
        </w:tc>
        <w:tc>
          <w:tcPr>
            <w:tcW w:w="2121" w:type="dxa"/>
            <w:shd w:val="clear" w:color="auto" w:fill="auto"/>
          </w:tcPr>
          <w:p w14:paraId="46214470" w14:textId="77777777" w:rsidR="00F31B68" w:rsidRPr="00F31B68" w:rsidRDefault="009B2F10" w:rsidP="00F31B68">
            <w:pPr>
              <w:ind w:left="59"/>
              <w:contextualSpacing/>
              <w:rPr>
                <w:rFonts w:eastAsia="Calibri" w:cs="Arial"/>
                <w:sz w:val="22"/>
                <w:szCs w:val="22"/>
              </w:rPr>
            </w:pPr>
            <w:r>
              <w:rPr>
                <w:sz w:val="22"/>
                <w:szCs w:val="22"/>
              </w:rPr>
              <w:t>Członkowie Rady.</w:t>
            </w:r>
          </w:p>
        </w:tc>
      </w:tr>
      <w:tr w:rsidR="00500C29" w:rsidRPr="00F31B68" w14:paraId="2BA83D40" w14:textId="77777777" w:rsidTr="0028430F">
        <w:trPr>
          <w:jc w:val="center"/>
        </w:trPr>
        <w:tc>
          <w:tcPr>
            <w:tcW w:w="1013" w:type="dxa"/>
            <w:shd w:val="clear" w:color="auto" w:fill="auto"/>
            <w:vAlign w:val="center"/>
          </w:tcPr>
          <w:p w14:paraId="3499DDDB" w14:textId="77777777" w:rsidR="00F31B68" w:rsidRPr="00F31B68" w:rsidRDefault="00F31B68" w:rsidP="00F31B68">
            <w:pPr>
              <w:jc w:val="center"/>
              <w:rPr>
                <w:rFonts w:eastAsia="Calibri" w:cs="Arial"/>
                <w:sz w:val="22"/>
                <w:szCs w:val="22"/>
              </w:rPr>
            </w:pPr>
            <w:r w:rsidRPr="00F31B68">
              <w:rPr>
                <w:rFonts w:eastAsia="Calibri" w:cs="Arial"/>
                <w:sz w:val="22"/>
                <w:szCs w:val="22"/>
              </w:rPr>
              <w:t>6.2</w:t>
            </w:r>
          </w:p>
        </w:tc>
        <w:tc>
          <w:tcPr>
            <w:tcW w:w="5928" w:type="dxa"/>
            <w:shd w:val="clear" w:color="auto" w:fill="auto"/>
            <w:vAlign w:val="center"/>
          </w:tcPr>
          <w:p w14:paraId="0DE0F00E" w14:textId="77777777" w:rsidR="00C72126" w:rsidRPr="00615246" w:rsidRDefault="00F31B68" w:rsidP="00F31B68">
            <w:pPr>
              <w:spacing w:after="120"/>
              <w:ind w:left="96"/>
              <w:jc w:val="both"/>
              <w:rPr>
                <w:sz w:val="22"/>
                <w:szCs w:val="22"/>
              </w:rPr>
            </w:pPr>
            <w:r w:rsidRPr="00615246">
              <w:rPr>
                <w:sz w:val="22"/>
                <w:szCs w:val="22"/>
              </w:rPr>
              <w:t>Otwarcie posiedzenia, przedstawienie porządku obrad, sprawdzenie kworum obrad.</w:t>
            </w:r>
          </w:p>
          <w:p w14:paraId="0966063B" w14:textId="77777777" w:rsidR="00F31B68" w:rsidRPr="00615246" w:rsidRDefault="00F31B68" w:rsidP="00F31B68">
            <w:pPr>
              <w:spacing w:after="120"/>
              <w:ind w:left="96"/>
              <w:jc w:val="both"/>
              <w:rPr>
                <w:sz w:val="22"/>
                <w:szCs w:val="22"/>
              </w:rPr>
            </w:pPr>
            <w:r w:rsidRPr="00615246">
              <w:rPr>
                <w:sz w:val="22"/>
                <w:szCs w:val="22"/>
              </w:rPr>
              <w:t>Stwierdzenie poprawności obrad.</w:t>
            </w:r>
          </w:p>
          <w:p w14:paraId="2A09C14E" w14:textId="77777777" w:rsidR="00F31B68" w:rsidRPr="00615246" w:rsidRDefault="009F01C1" w:rsidP="00F31B68">
            <w:pPr>
              <w:ind w:left="95"/>
              <w:contextualSpacing/>
              <w:jc w:val="both"/>
              <w:rPr>
                <w:sz w:val="22"/>
                <w:szCs w:val="22"/>
              </w:rPr>
            </w:pPr>
            <w:r w:rsidRPr="00615246">
              <w:rPr>
                <w:sz w:val="22"/>
                <w:szCs w:val="22"/>
              </w:rPr>
              <w:t>Sekretarz Rady  oblicza wyniki</w:t>
            </w:r>
            <w:r w:rsidR="00F31B68" w:rsidRPr="00615246">
              <w:rPr>
                <w:sz w:val="22"/>
                <w:szCs w:val="22"/>
              </w:rPr>
              <w:t xml:space="preserve"> poszczególnych głosowań, </w:t>
            </w:r>
            <w:r w:rsidRPr="00615246">
              <w:rPr>
                <w:sz w:val="22"/>
                <w:szCs w:val="22"/>
              </w:rPr>
              <w:t xml:space="preserve">prowadzi </w:t>
            </w:r>
            <w:r w:rsidR="00F31B68" w:rsidRPr="00615246">
              <w:rPr>
                <w:sz w:val="22"/>
                <w:szCs w:val="22"/>
              </w:rPr>
              <w:t>kontrolę kworum, w tym zachowania parytetu równowagi sektorowej, sporządzanie uchwał i protokołów oraz wykonywanie innych czynności o podobnym charakterze.</w:t>
            </w:r>
          </w:p>
        </w:tc>
        <w:tc>
          <w:tcPr>
            <w:tcW w:w="2121" w:type="dxa"/>
            <w:shd w:val="clear" w:color="auto" w:fill="auto"/>
          </w:tcPr>
          <w:p w14:paraId="534985D5" w14:textId="77777777" w:rsidR="00F31B68" w:rsidRPr="00615246" w:rsidRDefault="009B2F10" w:rsidP="00F31B68">
            <w:pPr>
              <w:ind w:left="59"/>
              <w:contextualSpacing/>
              <w:rPr>
                <w:sz w:val="22"/>
                <w:szCs w:val="22"/>
              </w:rPr>
            </w:pPr>
            <w:r w:rsidRPr="00615246">
              <w:rPr>
                <w:sz w:val="22"/>
                <w:szCs w:val="22"/>
              </w:rPr>
              <w:t>Przewodniczący Rady.</w:t>
            </w:r>
          </w:p>
          <w:p w14:paraId="46A01492" w14:textId="77777777" w:rsidR="00C72126" w:rsidRPr="00615246" w:rsidRDefault="00C72126" w:rsidP="00F31B68">
            <w:pPr>
              <w:ind w:left="59"/>
              <w:contextualSpacing/>
              <w:rPr>
                <w:sz w:val="22"/>
                <w:szCs w:val="22"/>
              </w:rPr>
            </w:pPr>
          </w:p>
          <w:p w14:paraId="0641F6DD" w14:textId="77777777" w:rsidR="009F01C1" w:rsidRPr="00615246" w:rsidRDefault="009F01C1" w:rsidP="00F31B68">
            <w:pPr>
              <w:ind w:left="59"/>
              <w:contextualSpacing/>
              <w:rPr>
                <w:sz w:val="22"/>
                <w:szCs w:val="22"/>
              </w:rPr>
            </w:pPr>
            <w:r w:rsidRPr="00615246">
              <w:rPr>
                <w:sz w:val="22"/>
                <w:szCs w:val="22"/>
              </w:rPr>
              <w:t>Sekretarz Rady.</w:t>
            </w:r>
          </w:p>
        </w:tc>
      </w:tr>
      <w:tr w:rsidR="00500C29" w:rsidRPr="00F31B68" w14:paraId="05E73CED" w14:textId="77777777" w:rsidTr="0028430F">
        <w:trPr>
          <w:trHeight w:val="342"/>
          <w:jc w:val="center"/>
        </w:trPr>
        <w:tc>
          <w:tcPr>
            <w:tcW w:w="1013" w:type="dxa"/>
            <w:shd w:val="clear" w:color="auto" w:fill="auto"/>
            <w:vAlign w:val="center"/>
          </w:tcPr>
          <w:p w14:paraId="7042863B" w14:textId="77777777" w:rsidR="00F31B68" w:rsidRPr="00F31B68" w:rsidRDefault="00F31B68" w:rsidP="005E035F">
            <w:pPr>
              <w:ind w:left="57"/>
              <w:jc w:val="center"/>
              <w:rPr>
                <w:rFonts w:eastAsia="Calibri" w:cs="Arial"/>
                <w:sz w:val="22"/>
                <w:szCs w:val="22"/>
              </w:rPr>
            </w:pPr>
            <w:r w:rsidRPr="00F31B68">
              <w:rPr>
                <w:rFonts w:eastAsia="Calibri" w:cs="Arial"/>
                <w:sz w:val="22"/>
                <w:szCs w:val="22"/>
              </w:rPr>
              <w:t>6.3</w:t>
            </w:r>
          </w:p>
        </w:tc>
        <w:tc>
          <w:tcPr>
            <w:tcW w:w="5928" w:type="dxa"/>
            <w:shd w:val="clear" w:color="auto" w:fill="auto"/>
          </w:tcPr>
          <w:p w14:paraId="4324784C" w14:textId="77777777" w:rsidR="00CF3B74" w:rsidRPr="00A84892" w:rsidRDefault="00F31B68" w:rsidP="006228A2">
            <w:pPr>
              <w:jc w:val="both"/>
              <w:rPr>
                <w:sz w:val="22"/>
                <w:szCs w:val="22"/>
              </w:rPr>
            </w:pPr>
            <w:r w:rsidRPr="00F31B68">
              <w:rPr>
                <w:sz w:val="22"/>
                <w:szCs w:val="22"/>
              </w:rPr>
              <w:t>Przed przystąpieniem do oceny projektów złożonych w ramach danego naboru, każdy członek Rady podpisuje deklarację poufności i bezstronności</w:t>
            </w:r>
            <w:r w:rsidRPr="00F31B68">
              <w:rPr>
                <w:sz w:val="22"/>
                <w:szCs w:val="22"/>
                <w:vertAlign w:val="superscript"/>
              </w:rPr>
              <w:footnoteReference w:id="13"/>
            </w:r>
            <w:r w:rsidRPr="00F31B68">
              <w:rPr>
                <w:sz w:val="22"/>
                <w:szCs w:val="22"/>
              </w:rPr>
              <w:t xml:space="preserve"> zawierającą informacje o ewentualnych wyłączeniach</w:t>
            </w:r>
            <w:r w:rsidR="008E44C3">
              <w:rPr>
                <w:sz w:val="22"/>
                <w:szCs w:val="22"/>
              </w:rPr>
              <w:t xml:space="preserve"> </w:t>
            </w:r>
            <w:r w:rsidR="008E44C3" w:rsidRPr="008E44C3">
              <w:rPr>
                <w:sz w:val="22"/>
                <w:szCs w:val="22"/>
              </w:rPr>
              <w:t>z oceny</w:t>
            </w:r>
            <w:r w:rsidR="008E44C3">
              <w:rPr>
                <w:sz w:val="22"/>
                <w:szCs w:val="22"/>
              </w:rPr>
              <w:t>.</w:t>
            </w:r>
          </w:p>
          <w:p w14:paraId="6927E6FB" w14:textId="77777777" w:rsidR="00F31B68" w:rsidRDefault="008E44C3" w:rsidP="006228A2">
            <w:pPr>
              <w:jc w:val="both"/>
              <w:rPr>
                <w:sz w:val="22"/>
                <w:szCs w:val="22"/>
              </w:rPr>
            </w:pPr>
            <w:r>
              <w:rPr>
                <w:sz w:val="22"/>
                <w:szCs w:val="22"/>
              </w:rPr>
              <w:t xml:space="preserve">Członkowie Rady podpisują również </w:t>
            </w:r>
            <w:r w:rsidR="00F31B68" w:rsidRPr="00F31B68">
              <w:rPr>
                <w:sz w:val="22"/>
                <w:szCs w:val="22"/>
              </w:rPr>
              <w:t>oświadczenie, że członek Rady zapoznał się z procedurą wyboru i oceny projektu.</w:t>
            </w:r>
          </w:p>
          <w:p w14:paraId="3AD51030" w14:textId="77777777" w:rsidR="00CF3B74" w:rsidRDefault="00CF3B74" w:rsidP="00F31B68">
            <w:pPr>
              <w:jc w:val="both"/>
              <w:rPr>
                <w:sz w:val="22"/>
                <w:szCs w:val="22"/>
              </w:rPr>
            </w:pPr>
          </w:p>
          <w:p w14:paraId="1ADAD596" w14:textId="77777777" w:rsidR="00CF3B74" w:rsidRDefault="00CF3B74" w:rsidP="00F31B68">
            <w:pPr>
              <w:jc w:val="both"/>
              <w:rPr>
                <w:sz w:val="22"/>
                <w:szCs w:val="22"/>
              </w:rPr>
            </w:pPr>
          </w:p>
          <w:p w14:paraId="58408E4B" w14:textId="77777777" w:rsidR="007459B8" w:rsidRPr="00F31B68" w:rsidRDefault="007459B8" w:rsidP="007505B5">
            <w:pPr>
              <w:jc w:val="both"/>
              <w:rPr>
                <w:sz w:val="22"/>
                <w:szCs w:val="22"/>
              </w:rPr>
            </w:pPr>
          </w:p>
        </w:tc>
        <w:tc>
          <w:tcPr>
            <w:tcW w:w="2121" w:type="dxa"/>
            <w:shd w:val="clear" w:color="auto" w:fill="auto"/>
          </w:tcPr>
          <w:p w14:paraId="3F9FB2EE" w14:textId="77777777" w:rsidR="007505B5" w:rsidRPr="007505B5" w:rsidRDefault="009B2F10" w:rsidP="00F31B68">
            <w:pPr>
              <w:ind w:left="59"/>
              <w:contextualSpacing/>
              <w:rPr>
                <w:sz w:val="22"/>
                <w:szCs w:val="22"/>
              </w:rPr>
            </w:pPr>
            <w:r>
              <w:rPr>
                <w:sz w:val="22"/>
                <w:szCs w:val="22"/>
              </w:rPr>
              <w:t>Cz</w:t>
            </w:r>
            <w:r w:rsidR="009C28C8">
              <w:rPr>
                <w:sz w:val="22"/>
                <w:szCs w:val="22"/>
              </w:rPr>
              <w:t>łonkowie Rady; Załącz</w:t>
            </w:r>
            <w:r w:rsidR="000260EF">
              <w:rPr>
                <w:sz w:val="22"/>
                <w:szCs w:val="22"/>
              </w:rPr>
              <w:t>nik numer 11</w:t>
            </w:r>
            <w:r>
              <w:rPr>
                <w:sz w:val="22"/>
                <w:szCs w:val="22"/>
              </w:rPr>
              <w:t xml:space="preserve"> - wzór deklaracji poufności i bezstronności</w:t>
            </w:r>
            <w:r w:rsidR="009017CD">
              <w:rPr>
                <w:sz w:val="22"/>
                <w:szCs w:val="22"/>
              </w:rPr>
              <w:t xml:space="preserve"> </w:t>
            </w:r>
            <w:r w:rsidR="00BC20D5">
              <w:rPr>
                <w:sz w:val="22"/>
                <w:szCs w:val="22"/>
              </w:rPr>
              <w:t xml:space="preserve">członka Rady; </w:t>
            </w:r>
          </w:p>
          <w:p w14:paraId="6CA02C93" w14:textId="77777777" w:rsidR="007459B8" w:rsidRPr="00C72126" w:rsidRDefault="001C7EF9" w:rsidP="00F31B68">
            <w:pPr>
              <w:ind w:left="59"/>
              <w:contextualSpacing/>
              <w:rPr>
                <w:sz w:val="22"/>
                <w:szCs w:val="22"/>
              </w:rPr>
            </w:pPr>
            <w:r w:rsidRPr="00C72126">
              <w:rPr>
                <w:sz w:val="22"/>
                <w:szCs w:val="22"/>
              </w:rPr>
              <w:t>Załącznik numer 12</w:t>
            </w:r>
            <w:r w:rsidR="007459B8" w:rsidRPr="00C72126">
              <w:rPr>
                <w:sz w:val="22"/>
                <w:szCs w:val="22"/>
              </w:rPr>
              <w:t xml:space="preserve"> – Wzór rejestru interesów</w:t>
            </w:r>
          </w:p>
          <w:p w14:paraId="57DAF49E" w14:textId="77777777" w:rsidR="00F31B68" w:rsidRPr="00F31B68" w:rsidRDefault="000260EF" w:rsidP="00F31B68">
            <w:pPr>
              <w:ind w:left="59"/>
              <w:contextualSpacing/>
              <w:rPr>
                <w:rFonts w:eastAsia="Calibri" w:cs="Arial"/>
                <w:sz w:val="22"/>
                <w:szCs w:val="22"/>
              </w:rPr>
            </w:pPr>
            <w:r w:rsidRPr="00C72126">
              <w:rPr>
                <w:sz w:val="22"/>
                <w:szCs w:val="22"/>
              </w:rPr>
              <w:t xml:space="preserve">Załącznik </w:t>
            </w:r>
            <w:r>
              <w:rPr>
                <w:sz w:val="22"/>
                <w:szCs w:val="22"/>
              </w:rPr>
              <w:t>numer 13</w:t>
            </w:r>
            <w:r w:rsidR="009B2F10">
              <w:rPr>
                <w:sz w:val="22"/>
                <w:szCs w:val="22"/>
              </w:rPr>
              <w:t xml:space="preserve"> - wz</w:t>
            </w:r>
            <w:r w:rsidR="007D6598">
              <w:rPr>
                <w:sz w:val="22"/>
                <w:szCs w:val="22"/>
              </w:rPr>
              <w:t xml:space="preserve">ór </w:t>
            </w:r>
            <w:r w:rsidR="007D6598">
              <w:rPr>
                <w:sz w:val="22"/>
                <w:szCs w:val="22"/>
              </w:rPr>
              <w:lastRenderedPageBreak/>
              <w:t>oświadczenia o zapoznaniu się</w:t>
            </w:r>
            <w:r w:rsidR="009B2F10">
              <w:rPr>
                <w:sz w:val="22"/>
                <w:szCs w:val="22"/>
              </w:rPr>
              <w:t xml:space="preserve"> z procedurą wyboru i oceny projektu.</w:t>
            </w:r>
          </w:p>
        </w:tc>
      </w:tr>
      <w:tr w:rsidR="00500C29" w:rsidRPr="00F31B68" w14:paraId="1C59F5A8" w14:textId="77777777" w:rsidTr="0028430F">
        <w:trPr>
          <w:trHeight w:val="624"/>
          <w:jc w:val="center"/>
        </w:trPr>
        <w:tc>
          <w:tcPr>
            <w:tcW w:w="1013" w:type="dxa"/>
            <w:shd w:val="clear" w:color="auto" w:fill="auto"/>
            <w:vAlign w:val="center"/>
          </w:tcPr>
          <w:p w14:paraId="1318F650" w14:textId="77777777" w:rsidR="00F31B68" w:rsidRPr="00F31B68" w:rsidRDefault="00F31B68" w:rsidP="00F31B68">
            <w:pPr>
              <w:ind w:left="57"/>
              <w:jc w:val="center"/>
              <w:rPr>
                <w:rFonts w:eastAsia="Calibri" w:cs="Arial"/>
                <w:sz w:val="22"/>
                <w:szCs w:val="22"/>
              </w:rPr>
            </w:pPr>
            <w:r w:rsidRPr="00F31B68">
              <w:rPr>
                <w:rFonts w:eastAsia="Calibri" w:cs="Arial"/>
                <w:sz w:val="22"/>
                <w:szCs w:val="22"/>
              </w:rPr>
              <w:lastRenderedPageBreak/>
              <w:t>6.4</w:t>
            </w:r>
          </w:p>
        </w:tc>
        <w:tc>
          <w:tcPr>
            <w:tcW w:w="5928" w:type="dxa"/>
            <w:shd w:val="clear" w:color="auto" w:fill="auto"/>
          </w:tcPr>
          <w:p w14:paraId="3FAE26F7" w14:textId="77777777" w:rsidR="00F31B68" w:rsidRPr="00F31B68" w:rsidRDefault="00F31B68" w:rsidP="00F31B68">
            <w:pPr>
              <w:spacing w:after="120"/>
              <w:jc w:val="both"/>
              <w:rPr>
                <w:rFonts w:eastAsia="Calibri"/>
                <w:bCs/>
                <w:noProof/>
                <w:sz w:val="22"/>
                <w:szCs w:val="22"/>
              </w:rPr>
            </w:pPr>
            <w:r w:rsidRPr="00F31B68">
              <w:rPr>
                <w:rFonts w:eastAsia="Calibri"/>
                <w:bCs/>
                <w:noProof/>
                <w:sz w:val="22"/>
                <w:szCs w:val="22"/>
              </w:rPr>
              <w:t>Głosowanie w sprawie wyłączenia członka Rady z oceny.</w:t>
            </w:r>
          </w:p>
          <w:p w14:paraId="1719ABA6" w14:textId="77777777" w:rsidR="00F31B68" w:rsidRPr="00F31B68" w:rsidRDefault="00F31B68" w:rsidP="00F31B68">
            <w:pPr>
              <w:spacing w:after="120"/>
              <w:jc w:val="both"/>
              <w:rPr>
                <w:rFonts w:eastAsia="Calibri"/>
                <w:bCs/>
                <w:noProof/>
                <w:sz w:val="22"/>
                <w:szCs w:val="22"/>
              </w:rPr>
            </w:pPr>
            <w:r w:rsidRPr="00F31B68">
              <w:rPr>
                <w:rFonts w:eastAsia="Calibri"/>
                <w:bCs/>
                <w:noProof/>
                <w:sz w:val="22"/>
                <w:szCs w:val="22"/>
              </w:rPr>
              <w:t>W przypadku gdy po zapoznaniu się z rejestrem interesów występują dalsze wątpliwości co do bezstronności członka Rady w odniesieniu do dango projektu, Przewodniczący Rady przeprowadza głosowanie w sprawie wykluczenia członka z oceny.</w:t>
            </w:r>
          </w:p>
          <w:p w14:paraId="4EDAB195" w14:textId="77777777" w:rsidR="00F31B68" w:rsidRPr="00F31B68" w:rsidRDefault="00F31B68" w:rsidP="00F31B68">
            <w:pPr>
              <w:jc w:val="both"/>
              <w:rPr>
                <w:rFonts w:cs="Arial"/>
                <w:sz w:val="22"/>
                <w:szCs w:val="22"/>
              </w:rPr>
            </w:pPr>
            <w:r w:rsidRPr="00F31B68">
              <w:rPr>
                <w:bCs/>
                <w:sz w:val="22"/>
                <w:szCs w:val="22"/>
              </w:rPr>
              <w:t>Decyzję Rady odnotowuje się w protokole z posiedzenia oraz rejestrze interesów.</w:t>
            </w:r>
          </w:p>
        </w:tc>
        <w:tc>
          <w:tcPr>
            <w:tcW w:w="2121" w:type="dxa"/>
            <w:shd w:val="clear" w:color="auto" w:fill="auto"/>
          </w:tcPr>
          <w:p w14:paraId="36DB7666" w14:textId="77777777" w:rsidR="00F31B68" w:rsidRPr="00F31B68" w:rsidRDefault="009B2F10" w:rsidP="00F31B68">
            <w:pPr>
              <w:rPr>
                <w:rFonts w:eastAsia="Calibri" w:cs="Arial"/>
                <w:sz w:val="22"/>
                <w:szCs w:val="22"/>
              </w:rPr>
            </w:pPr>
            <w:r>
              <w:rPr>
                <w:sz w:val="22"/>
                <w:szCs w:val="22"/>
              </w:rPr>
              <w:t>Członkowie Rady.</w:t>
            </w:r>
          </w:p>
        </w:tc>
      </w:tr>
      <w:tr w:rsidR="00500C29" w:rsidRPr="00F31B68" w14:paraId="2665ED2F" w14:textId="77777777" w:rsidTr="0028430F">
        <w:trPr>
          <w:trHeight w:val="624"/>
          <w:jc w:val="center"/>
        </w:trPr>
        <w:tc>
          <w:tcPr>
            <w:tcW w:w="1013" w:type="dxa"/>
            <w:shd w:val="clear" w:color="auto" w:fill="auto"/>
            <w:vAlign w:val="center"/>
          </w:tcPr>
          <w:p w14:paraId="4231F643" w14:textId="77777777" w:rsidR="00F31B68" w:rsidRPr="00F31B68" w:rsidRDefault="00F31B68" w:rsidP="00F31B68">
            <w:pPr>
              <w:ind w:left="57"/>
              <w:jc w:val="center"/>
              <w:rPr>
                <w:rFonts w:eastAsia="Calibri" w:cs="Arial"/>
                <w:sz w:val="22"/>
                <w:szCs w:val="22"/>
              </w:rPr>
            </w:pPr>
            <w:r w:rsidRPr="00F31B68">
              <w:rPr>
                <w:rFonts w:eastAsia="Calibri" w:cs="Arial"/>
                <w:sz w:val="22"/>
                <w:szCs w:val="22"/>
              </w:rPr>
              <w:t>6.5</w:t>
            </w:r>
          </w:p>
        </w:tc>
        <w:tc>
          <w:tcPr>
            <w:tcW w:w="5928" w:type="dxa"/>
            <w:shd w:val="clear" w:color="auto" w:fill="auto"/>
          </w:tcPr>
          <w:p w14:paraId="11C14614" w14:textId="77777777" w:rsidR="00F31B68" w:rsidRPr="00F31B68" w:rsidRDefault="00F31B68" w:rsidP="00F31B68">
            <w:pPr>
              <w:spacing w:after="120"/>
              <w:ind w:firstLine="33"/>
              <w:jc w:val="both"/>
              <w:rPr>
                <w:sz w:val="22"/>
                <w:szCs w:val="22"/>
              </w:rPr>
            </w:pPr>
            <w:r w:rsidRPr="00F31B68">
              <w:rPr>
                <w:sz w:val="22"/>
                <w:szCs w:val="22"/>
              </w:rPr>
              <w:t>Potwierdzenie poprawności obrad.</w:t>
            </w:r>
          </w:p>
          <w:p w14:paraId="3EAA29A9" w14:textId="77777777" w:rsidR="00F31B68" w:rsidRPr="00F31B68" w:rsidRDefault="00F31B68" w:rsidP="00F31B68">
            <w:pPr>
              <w:ind w:left="33"/>
              <w:jc w:val="both"/>
              <w:rPr>
                <w:sz w:val="22"/>
                <w:szCs w:val="22"/>
              </w:rPr>
            </w:pPr>
            <w:r w:rsidRPr="00F31B68">
              <w:rPr>
                <w:sz w:val="22"/>
                <w:szCs w:val="22"/>
              </w:rPr>
              <w:t>Sprawdzanie zachowania parytetów</w:t>
            </w:r>
            <w:r w:rsidRPr="00F31B68">
              <w:rPr>
                <w:sz w:val="22"/>
                <w:szCs w:val="22"/>
                <w:vertAlign w:val="superscript"/>
              </w:rPr>
              <w:footnoteReference w:id="14"/>
            </w:r>
            <w:r w:rsidRPr="00F31B68">
              <w:rPr>
                <w:sz w:val="22"/>
                <w:szCs w:val="22"/>
              </w:rPr>
              <w:t>:</w:t>
            </w:r>
          </w:p>
          <w:p w14:paraId="210CFB4F" w14:textId="77777777" w:rsidR="00F31B68" w:rsidRPr="00F31B68" w:rsidRDefault="00F31B68" w:rsidP="0043352C">
            <w:pPr>
              <w:numPr>
                <w:ilvl w:val="0"/>
                <w:numId w:val="34"/>
              </w:numPr>
              <w:ind w:left="316" w:hanging="283"/>
              <w:jc w:val="both"/>
              <w:rPr>
                <w:rFonts w:eastAsia="Calibri"/>
                <w:noProof/>
                <w:sz w:val="22"/>
                <w:szCs w:val="22"/>
              </w:rPr>
            </w:pPr>
            <w:r w:rsidRPr="00F31B68">
              <w:rPr>
                <w:rFonts w:eastAsia="Calibri"/>
                <w:noProof/>
                <w:sz w:val="22"/>
                <w:szCs w:val="22"/>
              </w:rPr>
              <w:t>na poziomie podejmowania decyzji ani władze publiczne, ani żadna z grup interesu nie posiada więcej niż 49% praw głosu;</w:t>
            </w:r>
          </w:p>
          <w:p w14:paraId="0A11C10C" w14:textId="77777777" w:rsidR="005E035F" w:rsidRDefault="00F31B68" w:rsidP="005E035F">
            <w:pPr>
              <w:numPr>
                <w:ilvl w:val="0"/>
                <w:numId w:val="34"/>
              </w:numPr>
              <w:spacing w:after="120"/>
              <w:ind w:left="318" w:hanging="284"/>
              <w:jc w:val="both"/>
              <w:rPr>
                <w:rFonts w:eastAsia="Calibri"/>
                <w:noProof/>
                <w:sz w:val="22"/>
                <w:szCs w:val="22"/>
              </w:rPr>
            </w:pPr>
            <w:r w:rsidRPr="00F31B68">
              <w:rPr>
                <w:rFonts w:eastAsia="Calibri"/>
                <w:noProof/>
                <w:sz w:val="22"/>
                <w:szCs w:val="22"/>
              </w:rPr>
              <w:t>co najmniej 50% głosów w decyzjach dotyczących wyboru pochodzi od partnerów niebędących instytucjami publicznymi.</w:t>
            </w:r>
          </w:p>
          <w:p w14:paraId="66279770" w14:textId="77777777" w:rsidR="005E035F" w:rsidRPr="005E035F" w:rsidRDefault="005E035F" w:rsidP="005E035F">
            <w:pPr>
              <w:spacing w:after="120"/>
              <w:ind w:left="318"/>
              <w:jc w:val="both"/>
              <w:rPr>
                <w:rFonts w:eastAsia="Calibri"/>
                <w:noProof/>
                <w:sz w:val="22"/>
                <w:szCs w:val="22"/>
              </w:rPr>
            </w:pPr>
            <w:r>
              <w:rPr>
                <w:rFonts w:eastAsia="Calibri"/>
                <w:noProof/>
                <w:sz w:val="22"/>
                <w:szCs w:val="22"/>
              </w:rPr>
              <w:t xml:space="preserve">W przypadku, gdy dla danego Projektu nie będzie mógł być zachowany parytet, wówczas Przewodniczący Rady przeprowadza losowanie wśród członkow sektora dominującego, którzy dokonują oceny danego Projektu, tak aby wymóg sektorowości został zachowany. </w:t>
            </w:r>
          </w:p>
          <w:p w14:paraId="17E998BA" w14:textId="77777777" w:rsidR="00F31B68" w:rsidRPr="00F31B68" w:rsidRDefault="00F31B68" w:rsidP="009F01C1">
            <w:pPr>
              <w:ind w:left="95"/>
              <w:jc w:val="both"/>
              <w:rPr>
                <w:sz w:val="22"/>
                <w:szCs w:val="22"/>
              </w:rPr>
            </w:pPr>
            <w:r w:rsidRPr="00F31B68">
              <w:rPr>
                <w:b/>
                <w:sz w:val="22"/>
                <w:szCs w:val="22"/>
              </w:rPr>
              <w:t>UWAGA:</w:t>
            </w:r>
            <w:r w:rsidRPr="00F31B68">
              <w:rPr>
                <w:sz w:val="22"/>
                <w:szCs w:val="22"/>
              </w:rPr>
              <w:t xml:space="preserve"> Parytety muszą być zachowane podczas każdego głosowania. Głosowanie, które zostanie przeprowadzone bez zachowania wymaganego parytetu będzie uznane za nieważne.</w:t>
            </w:r>
          </w:p>
        </w:tc>
        <w:tc>
          <w:tcPr>
            <w:tcW w:w="2121" w:type="dxa"/>
            <w:shd w:val="clear" w:color="auto" w:fill="auto"/>
          </w:tcPr>
          <w:p w14:paraId="7794E6C4" w14:textId="77777777" w:rsidR="00F31B68" w:rsidRPr="00F31B68" w:rsidRDefault="0047166B" w:rsidP="00F31B68">
            <w:pPr>
              <w:ind w:left="59"/>
              <w:contextualSpacing/>
              <w:rPr>
                <w:sz w:val="22"/>
                <w:szCs w:val="22"/>
              </w:rPr>
            </w:pPr>
            <w:r>
              <w:rPr>
                <w:sz w:val="22"/>
                <w:szCs w:val="22"/>
              </w:rPr>
              <w:t>Przewodniczący Rady.</w:t>
            </w:r>
          </w:p>
        </w:tc>
      </w:tr>
      <w:tr w:rsidR="00500C29" w:rsidRPr="00F31B68" w14:paraId="1EFECD49" w14:textId="77777777" w:rsidTr="0028430F">
        <w:trPr>
          <w:jc w:val="center"/>
        </w:trPr>
        <w:tc>
          <w:tcPr>
            <w:tcW w:w="1013" w:type="dxa"/>
            <w:vAlign w:val="center"/>
          </w:tcPr>
          <w:p w14:paraId="2F48E0D8"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6.6</w:t>
            </w:r>
          </w:p>
        </w:tc>
        <w:tc>
          <w:tcPr>
            <w:tcW w:w="5928" w:type="dxa"/>
          </w:tcPr>
          <w:p w14:paraId="19E67DDC" w14:textId="77777777" w:rsidR="0047166B" w:rsidRPr="0047166B" w:rsidRDefault="0047166B" w:rsidP="0047166B">
            <w:pPr>
              <w:spacing w:after="120"/>
              <w:jc w:val="both"/>
              <w:rPr>
                <w:sz w:val="22"/>
                <w:szCs w:val="22"/>
              </w:rPr>
            </w:pPr>
            <w:r w:rsidRPr="0047166B">
              <w:rPr>
                <w:sz w:val="22"/>
                <w:szCs w:val="22"/>
              </w:rPr>
              <w:t>Członkowie Rady, w oparciu o wypełnione karty weryfikacji wstępnej wniosku, dokonują oceny</w:t>
            </w:r>
            <w:r w:rsidRPr="0047166B">
              <w:rPr>
                <w:sz w:val="22"/>
                <w:szCs w:val="22"/>
                <w:vertAlign w:val="superscript"/>
              </w:rPr>
              <w:footnoteReference w:id="15"/>
            </w:r>
            <w:r w:rsidRPr="0047166B">
              <w:rPr>
                <w:sz w:val="22"/>
                <w:szCs w:val="22"/>
              </w:rPr>
              <w:t xml:space="preserve"> wniosków o dofinansowanie (oceny zgodności projektu z LSR).</w:t>
            </w:r>
          </w:p>
          <w:p w14:paraId="3A772E06" w14:textId="77777777" w:rsidR="0047166B" w:rsidRPr="0047166B" w:rsidRDefault="0047166B" w:rsidP="0047166B">
            <w:pPr>
              <w:spacing w:after="120"/>
              <w:jc w:val="both"/>
              <w:rPr>
                <w:sz w:val="22"/>
                <w:szCs w:val="22"/>
              </w:rPr>
            </w:pPr>
            <w:r w:rsidRPr="0047166B">
              <w:rPr>
                <w:sz w:val="22"/>
                <w:szCs w:val="22"/>
              </w:rPr>
              <w:t>Każdy wniosek o dofinansowanie oceniany jest indywidualnie przez poszczególnych członków Rady obecnych na posiedzeniu</w:t>
            </w:r>
            <w:r w:rsidRPr="0047166B">
              <w:rPr>
                <w:sz w:val="22"/>
                <w:szCs w:val="22"/>
                <w:vertAlign w:val="superscript"/>
              </w:rPr>
              <w:footnoteReference w:id="16"/>
            </w:r>
            <w:r w:rsidRPr="0047166B">
              <w:rPr>
                <w:sz w:val="22"/>
                <w:szCs w:val="22"/>
              </w:rPr>
              <w:t>, przy czym przed każdym głosowaniem w sprawie oceny każdego wniosku s</w:t>
            </w:r>
            <w:r w:rsidR="00F159FB">
              <w:rPr>
                <w:sz w:val="22"/>
                <w:szCs w:val="22"/>
              </w:rPr>
              <w:t>prawdza się, czy Rada LGD</w:t>
            </w:r>
            <w:r w:rsidRPr="0047166B">
              <w:rPr>
                <w:sz w:val="22"/>
                <w:szCs w:val="22"/>
              </w:rPr>
              <w:t xml:space="preserve"> zachowuje wymagane parytety.</w:t>
            </w:r>
          </w:p>
          <w:p w14:paraId="092D7280" w14:textId="77777777" w:rsidR="0047166B" w:rsidRPr="0047166B" w:rsidRDefault="0047166B" w:rsidP="0047166B">
            <w:pPr>
              <w:spacing w:after="120"/>
              <w:jc w:val="both"/>
              <w:rPr>
                <w:sz w:val="22"/>
                <w:szCs w:val="22"/>
              </w:rPr>
            </w:pPr>
            <w:r w:rsidRPr="0047166B">
              <w:rPr>
                <w:sz w:val="22"/>
                <w:szCs w:val="22"/>
              </w:rPr>
              <w:lastRenderedPageBreak/>
              <w:t xml:space="preserve">Członek Rady potwierdza dokonanie oceny własnoręcznym podpisem na </w:t>
            </w:r>
            <w:r w:rsidRPr="0047166B">
              <w:rPr>
                <w:i/>
                <w:sz w:val="22"/>
                <w:szCs w:val="22"/>
              </w:rPr>
              <w:t>Karcie oceny zgodności operacji z LSR</w:t>
            </w:r>
            <w:r w:rsidRPr="0047166B">
              <w:rPr>
                <w:sz w:val="22"/>
                <w:szCs w:val="22"/>
              </w:rPr>
              <w:t>.</w:t>
            </w:r>
          </w:p>
          <w:p w14:paraId="2F8E5591" w14:textId="77777777" w:rsidR="0047166B" w:rsidRPr="0047166B" w:rsidRDefault="0047166B" w:rsidP="0047166B">
            <w:pPr>
              <w:jc w:val="both"/>
              <w:rPr>
                <w:sz w:val="22"/>
                <w:szCs w:val="22"/>
              </w:rPr>
            </w:pPr>
            <w:r w:rsidRPr="0047166B">
              <w:rPr>
                <w:sz w:val="22"/>
                <w:szCs w:val="22"/>
              </w:rPr>
              <w:t>Rada dokonuje wyboru projektów realizowanych przez podmioty inne niż LGD, spośród projektów, które są zgodne z LSR</w:t>
            </w:r>
            <w:r w:rsidRPr="0047166B">
              <w:rPr>
                <w:sz w:val="22"/>
                <w:szCs w:val="22"/>
                <w:vertAlign w:val="superscript"/>
              </w:rPr>
              <w:footnoteReference w:id="17"/>
            </w:r>
            <w:r w:rsidRPr="0047166B">
              <w:rPr>
                <w:sz w:val="22"/>
                <w:szCs w:val="22"/>
              </w:rPr>
              <w:t>. Zgodnie z art. 21 ust. 2 ustawy RLKS, za projekt zgodny z LSR uznaje się taki, który:</w:t>
            </w:r>
          </w:p>
          <w:p w14:paraId="027576F1" w14:textId="77777777" w:rsidR="0047166B" w:rsidRPr="0047166B" w:rsidRDefault="0047166B" w:rsidP="0047166B">
            <w:pPr>
              <w:numPr>
                <w:ilvl w:val="0"/>
                <w:numId w:val="32"/>
              </w:numPr>
              <w:ind w:left="316" w:hanging="283"/>
              <w:jc w:val="both"/>
              <w:rPr>
                <w:rFonts w:eastAsia="Calibri"/>
                <w:noProof/>
                <w:sz w:val="22"/>
                <w:szCs w:val="22"/>
              </w:rPr>
            </w:pPr>
            <w:r w:rsidRPr="0047166B">
              <w:rPr>
                <w:rFonts w:eastAsia="Calibri"/>
                <w:noProof/>
                <w:sz w:val="22"/>
                <w:szCs w:val="22"/>
              </w:rPr>
              <w:t>zakłada realizację celów głównych i szczegółowych LSR, przez osiąganie zaplanowanych w LSR wskaźników;</w:t>
            </w:r>
          </w:p>
          <w:p w14:paraId="6F60B82A" w14:textId="77777777" w:rsidR="0047166B" w:rsidRPr="0047166B" w:rsidRDefault="0047166B" w:rsidP="0047166B">
            <w:pPr>
              <w:numPr>
                <w:ilvl w:val="0"/>
                <w:numId w:val="32"/>
              </w:numPr>
              <w:ind w:left="350" w:hanging="350"/>
              <w:jc w:val="both"/>
              <w:rPr>
                <w:rFonts w:eastAsia="Calibri"/>
                <w:noProof/>
                <w:sz w:val="22"/>
                <w:szCs w:val="22"/>
              </w:rPr>
            </w:pPr>
            <w:r w:rsidRPr="0047166B">
              <w:rPr>
                <w:rFonts w:eastAsia="Calibri"/>
                <w:noProof/>
                <w:sz w:val="22"/>
                <w:szCs w:val="22"/>
              </w:rPr>
              <w:t>jest zgodny z RPO WK-P, w tym z warunkami udzielenia wspracia;</w:t>
            </w:r>
          </w:p>
          <w:p w14:paraId="6C862170" w14:textId="77777777" w:rsidR="0047166B" w:rsidRPr="0047166B" w:rsidRDefault="0047166B" w:rsidP="0047166B">
            <w:pPr>
              <w:numPr>
                <w:ilvl w:val="0"/>
                <w:numId w:val="32"/>
              </w:numPr>
              <w:ind w:left="350" w:hanging="350"/>
              <w:jc w:val="both"/>
              <w:rPr>
                <w:rFonts w:eastAsia="Calibri"/>
                <w:noProof/>
                <w:sz w:val="22"/>
                <w:szCs w:val="22"/>
              </w:rPr>
            </w:pPr>
            <w:r w:rsidRPr="0047166B">
              <w:rPr>
                <w:rFonts w:eastAsia="Calibri"/>
                <w:noProof/>
                <w:sz w:val="22"/>
                <w:szCs w:val="22"/>
              </w:rPr>
              <w:t>jest zgodny z zakresem tematycznym projektu;</w:t>
            </w:r>
          </w:p>
          <w:p w14:paraId="70BDB21B" w14:textId="77777777" w:rsidR="00417CA9" w:rsidRDefault="0047166B" w:rsidP="0047166B">
            <w:pPr>
              <w:spacing w:after="120"/>
              <w:jc w:val="both"/>
              <w:rPr>
                <w:rFonts w:eastAsia="Calibri"/>
                <w:noProof/>
                <w:sz w:val="22"/>
                <w:szCs w:val="22"/>
              </w:rPr>
            </w:pPr>
            <w:r w:rsidRPr="0047166B">
              <w:rPr>
                <w:rFonts w:eastAsia="Calibri"/>
                <w:noProof/>
                <w:sz w:val="22"/>
                <w:szCs w:val="22"/>
              </w:rPr>
              <w:t>jest objęty wnioskiem o dofinansowanie, który został złożony w miejscu i terminie wskazanym w ogłoszeniu o naborze.</w:t>
            </w:r>
            <w:r w:rsidR="00417CA9">
              <w:rPr>
                <w:rFonts w:eastAsia="Calibri"/>
                <w:noProof/>
                <w:sz w:val="22"/>
                <w:szCs w:val="22"/>
              </w:rPr>
              <w:t xml:space="preserve"> </w:t>
            </w:r>
          </w:p>
          <w:p w14:paraId="3866AFB8" w14:textId="77777777" w:rsidR="00BF0AB8" w:rsidRPr="00BF0AB8" w:rsidRDefault="00BF0AB8" w:rsidP="0047166B">
            <w:pPr>
              <w:spacing w:after="120"/>
              <w:jc w:val="both"/>
              <w:rPr>
                <w:rFonts w:eastAsia="Calibri"/>
                <w:noProof/>
                <w:sz w:val="22"/>
                <w:szCs w:val="22"/>
              </w:rPr>
            </w:pPr>
            <w:r>
              <w:rPr>
                <w:rFonts w:eastAsia="Calibri"/>
                <w:noProof/>
                <w:sz w:val="22"/>
                <w:szCs w:val="22"/>
              </w:rPr>
              <w:t>4) jest objęty Wnioskiem o dofinansowanie.</w:t>
            </w:r>
          </w:p>
        </w:tc>
        <w:tc>
          <w:tcPr>
            <w:tcW w:w="2121" w:type="dxa"/>
          </w:tcPr>
          <w:p w14:paraId="566FEDB3" w14:textId="77777777" w:rsidR="00F31B68" w:rsidRPr="00F31B68" w:rsidRDefault="0047166B" w:rsidP="00F31B68">
            <w:pPr>
              <w:ind w:left="59"/>
              <w:contextualSpacing/>
              <w:rPr>
                <w:sz w:val="22"/>
                <w:szCs w:val="22"/>
              </w:rPr>
            </w:pPr>
            <w:r>
              <w:rPr>
                <w:sz w:val="22"/>
                <w:szCs w:val="22"/>
              </w:rPr>
              <w:lastRenderedPageBreak/>
              <w:t>Czł</w:t>
            </w:r>
            <w:r w:rsidR="000260EF">
              <w:rPr>
                <w:sz w:val="22"/>
                <w:szCs w:val="22"/>
              </w:rPr>
              <w:t>onkowie Rady; Załącznik numer 14</w:t>
            </w:r>
            <w:r>
              <w:rPr>
                <w:sz w:val="22"/>
                <w:szCs w:val="22"/>
              </w:rPr>
              <w:t xml:space="preserve"> - wzór karty oceny zgo</w:t>
            </w:r>
            <w:r w:rsidR="000260EF">
              <w:rPr>
                <w:sz w:val="22"/>
                <w:szCs w:val="22"/>
              </w:rPr>
              <w:t>dności z LSR; Załącznik numer 15</w:t>
            </w:r>
            <w:r>
              <w:rPr>
                <w:sz w:val="22"/>
                <w:szCs w:val="22"/>
              </w:rPr>
              <w:t xml:space="preserve"> - wzór uchwały Rady LGD o zgodności z LSR.</w:t>
            </w:r>
          </w:p>
        </w:tc>
      </w:tr>
      <w:tr w:rsidR="00500C29" w:rsidRPr="00F31B68" w14:paraId="250C855C" w14:textId="77777777" w:rsidTr="0028430F">
        <w:trPr>
          <w:trHeight w:val="60"/>
          <w:jc w:val="center"/>
        </w:trPr>
        <w:tc>
          <w:tcPr>
            <w:tcW w:w="1013" w:type="dxa"/>
            <w:vAlign w:val="center"/>
          </w:tcPr>
          <w:p w14:paraId="30163A85" w14:textId="77777777" w:rsidR="00F31B68" w:rsidRPr="00F31B68" w:rsidDel="004C73C7" w:rsidRDefault="00F31B68" w:rsidP="00F31B68">
            <w:pPr>
              <w:ind w:left="59"/>
              <w:jc w:val="center"/>
              <w:rPr>
                <w:rFonts w:eastAsia="Calibri" w:cs="Arial"/>
                <w:sz w:val="22"/>
                <w:szCs w:val="22"/>
              </w:rPr>
            </w:pPr>
            <w:r w:rsidRPr="00F31B68">
              <w:rPr>
                <w:rFonts w:eastAsia="Calibri" w:cs="Arial"/>
                <w:sz w:val="22"/>
                <w:szCs w:val="22"/>
              </w:rPr>
              <w:t>6.7</w:t>
            </w:r>
          </w:p>
        </w:tc>
        <w:tc>
          <w:tcPr>
            <w:tcW w:w="5928" w:type="dxa"/>
          </w:tcPr>
          <w:p w14:paraId="5FCFC15A" w14:textId="77777777" w:rsidR="0047166B" w:rsidRPr="0047166B" w:rsidRDefault="0047166B" w:rsidP="0040085E">
            <w:pPr>
              <w:spacing w:after="120"/>
              <w:jc w:val="both"/>
              <w:rPr>
                <w:sz w:val="22"/>
                <w:szCs w:val="22"/>
              </w:rPr>
            </w:pPr>
            <w:r w:rsidRPr="0047166B">
              <w:rPr>
                <w:sz w:val="22"/>
                <w:szCs w:val="22"/>
              </w:rPr>
              <w:t>Dla każdego ocenianego projektu podejmowana jest uchwała Rady o zgodności projektu z LSR</w:t>
            </w:r>
            <w:r w:rsidR="00C1042D">
              <w:rPr>
                <w:sz w:val="22"/>
                <w:szCs w:val="22"/>
                <w:vertAlign w:val="superscript"/>
              </w:rPr>
              <w:t>.</w:t>
            </w:r>
          </w:p>
          <w:p w14:paraId="40398D03" w14:textId="77777777" w:rsidR="0047166B" w:rsidRPr="0047166B" w:rsidRDefault="0047166B" w:rsidP="0040085E">
            <w:pPr>
              <w:spacing w:after="120"/>
              <w:jc w:val="both"/>
              <w:rPr>
                <w:sz w:val="22"/>
                <w:szCs w:val="22"/>
              </w:rPr>
            </w:pPr>
            <w:r w:rsidRPr="0047166B">
              <w:rPr>
                <w:sz w:val="22"/>
                <w:szCs w:val="22"/>
              </w:rPr>
              <w:t>Uchwały powinny zawierać co najmniej:</w:t>
            </w:r>
          </w:p>
          <w:p w14:paraId="7AE37478" w14:textId="77777777" w:rsidR="0047166B" w:rsidRPr="0047166B" w:rsidRDefault="0047166B" w:rsidP="0047166B">
            <w:pPr>
              <w:widowControl w:val="0"/>
              <w:numPr>
                <w:ilvl w:val="0"/>
                <w:numId w:val="22"/>
              </w:numPr>
              <w:tabs>
                <w:tab w:val="left" w:pos="316"/>
              </w:tabs>
              <w:ind w:left="318" w:hanging="284"/>
              <w:jc w:val="both"/>
              <w:rPr>
                <w:sz w:val="22"/>
                <w:szCs w:val="22"/>
              </w:rPr>
            </w:pPr>
            <w:r w:rsidRPr="0047166B">
              <w:rPr>
                <w:sz w:val="22"/>
                <w:szCs w:val="22"/>
              </w:rPr>
              <w:t>indywidualne oznaczenie sprawy nadane każdemu wnioskowi o dofinansowanie projektu przez LGD, wpisane na wniosku w odpowiednim polu;</w:t>
            </w:r>
          </w:p>
          <w:p w14:paraId="02F80B45" w14:textId="77777777" w:rsidR="0047166B" w:rsidRPr="0047166B" w:rsidRDefault="0047166B" w:rsidP="0047166B">
            <w:pPr>
              <w:widowControl w:val="0"/>
              <w:numPr>
                <w:ilvl w:val="0"/>
                <w:numId w:val="22"/>
              </w:numPr>
              <w:tabs>
                <w:tab w:val="left" w:pos="316"/>
              </w:tabs>
              <w:ind w:left="318" w:hanging="284"/>
              <w:jc w:val="both"/>
              <w:rPr>
                <w:sz w:val="22"/>
                <w:szCs w:val="22"/>
              </w:rPr>
            </w:pPr>
            <w:r w:rsidRPr="0047166B">
              <w:rPr>
                <w:sz w:val="22"/>
                <w:szCs w:val="22"/>
              </w:rPr>
              <w:t>nazwę podmiotu ubiegającego się o dofinansowanie;</w:t>
            </w:r>
          </w:p>
          <w:p w14:paraId="00D50A4C" w14:textId="77777777" w:rsidR="0047166B" w:rsidRPr="0047166B" w:rsidRDefault="0047166B" w:rsidP="0047166B">
            <w:pPr>
              <w:widowControl w:val="0"/>
              <w:numPr>
                <w:ilvl w:val="0"/>
                <w:numId w:val="22"/>
              </w:numPr>
              <w:tabs>
                <w:tab w:val="left" w:pos="316"/>
              </w:tabs>
              <w:ind w:left="318" w:hanging="284"/>
              <w:jc w:val="both"/>
              <w:rPr>
                <w:sz w:val="22"/>
                <w:szCs w:val="22"/>
              </w:rPr>
            </w:pPr>
            <w:r w:rsidRPr="0047166B">
              <w:rPr>
                <w:sz w:val="22"/>
                <w:szCs w:val="22"/>
              </w:rPr>
              <w:t>tytuł projektu określony we wniosku o dofinansowanie;</w:t>
            </w:r>
          </w:p>
          <w:p w14:paraId="07F8A9E1" w14:textId="77777777" w:rsidR="0047166B" w:rsidRDefault="0047166B" w:rsidP="00C1042D">
            <w:pPr>
              <w:widowControl w:val="0"/>
              <w:numPr>
                <w:ilvl w:val="0"/>
                <w:numId w:val="22"/>
              </w:numPr>
              <w:tabs>
                <w:tab w:val="left" w:pos="316"/>
              </w:tabs>
              <w:ind w:left="318" w:hanging="284"/>
              <w:jc w:val="both"/>
              <w:rPr>
                <w:sz w:val="22"/>
                <w:szCs w:val="22"/>
              </w:rPr>
            </w:pPr>
            <w:r w:rsidRPr="0047166B">
              <w:rPr>
                <w:sz w:val="22"/>
                <w:szCs w:val="22"/>
              </w:rPr>
              <w:t>wynik w ramach oceny zgodności z LSR</w:t>
            </w:r>
            <w:r w:rsidRPr="00C1042D">
              <w:rPr>
                <w:sz w:val="22"/>
                <w:szCs w:val="22"/>
              </w:rPr>
              <w:t>;</w:t>
            </w:r>
          </w:p>
          <w:p w14:paraId="6999E3E9" w14:textId="77777777" w:rsidR="00F31B68" w:rsidRDefault="0047166B" w:rsidP="002B07C4">
            <w:pPr>
              <w:widowControl w:val="0"/>
              <w:numPr>
                <w:ilvl w:val="0"/>
                <w:numId w:val="22"/>
              </w:numPr>
              <w:tabs>
                <w:tab w:val="left" w:pos="316"/>
              </w:tabs>
              <w:ind w:left="318" w:hanging="284"/>
              <w:jc w:val="both"/>
              <w:rPr>
                <w:sz w:val="22"/>
                <w:szCs w:val="22"/>
              </w:rPr>
            </w:pPr>
            <w:r w:rsidRPr="002B07C4">
              <w:rPr>
                <w:sz w:val="22"/>
                <w:szCs w:val="22"/>
              </w:rPr>
              <w:t>informację o spełnieniu warunków formalnych.</w:t>
            </w:r>
          </w:p>
          <w:p w14:paraId="4FC96426" w14:textId="77777777" w:rsidR="00EA2AC3" w:rsidRPr="002B07C4" w:rsidRDefault="006B2F09" w:rsidP="002B07C4">
            <w:pPr>
              <w:widowControl w:val="0"/>
              <w:numPr>
                <w:ilvl w:val="0"/>
                <w:numId w:val="22"/>
              </w:numPr>
              <w:tabs>
                <w:tab w:val="left" w:pos="316"/>
              </w:tabs>
              <w:ind w:left="318" w:hanging="284"/>
              <w:jc w:val="both"/>
              <w:rPr>
                <w:sz w:val="22"/>
                <w:szCs w:val="22"/>
              </w:rPr>
            </w:pPr>
            <w:r w:rsidRPr="00187BDC">
              <w:rPr>
                <w:sz w:val="22"/>
                <w:szCs w:val="22"/>
              </w:rPr>
              <w:t>Kwotę wsparcia</w:t>
            </w:r>
          </w:p>
        </w:tc>
        <w:tc>
          <w:tcPr>
            <w:tcW w:w="2121" w:type="dxa"/>
          </w:tcPr>
          <w:p w14:paraId="7C13F78B" w14:textId="77777777" w:rsidR="00F31B68" w:rsidRPr="00F31B68" w:rsidRDefault="00015F09" w:rsidP="00F31B68">
            <w:pPr>
              <w:ind w:left="59"/>
              <w:rPr>
                <w:rFonts w:eastAsia="Calibri" w:cs="Arial"/>
                <w:sz w:val="22"/>
                <w:szCs w:val="22"/>
              </w:rPr>
            </w:pPr>
            <w:r>
              <w:rPr>
                <w:sz w:val="22"/>
                <w:szCs w:val="22"/>
              </w:rPr>
              <w:t xml:space="preserve">Członkowie Rady; Załącznik numer </w:t>
            </w:r>
            <w:r w:rsidR="000260EF">
              <w:rPr>
                <w:sz w:val="22"/>
                <w:szCs w:val="22"/>
              </w:rPr>
              <w:t>15</w:t>
            </w:r>
            <w:r>
              <w:rPr>
                <w:sz w:val="22"/>
                <w:szCs w:val="22"/>
              </w:rPr>
              <w:t xml:space="preserve"> - wzór uchwały Rady LGD o zgodności z LSR.</w:t>
            </w:r>
          </w:p>
        </w:tc>
      </w:tr>
      <w:tr w:rsidR="00500C29" w:rsidRPr="00F31B68" w14:paraId="6A289841" w14:textId="77777777" w:rsidTr="0028430F">
        <w:trPr>
          <w:trHeight w:val="60"/>
          <w:jc w:val="center"/>
        </w:trPr>
        <w:tc>
          <w:tcPr>
            <w:tcW w:w="1013" w:type="dxa"/>
            <w:vAlign w:val="center"/>
          </w:tcPr>
          <w:p w14:paraId="6C64E99E"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6.8</w:t>
            </w:r>
          </w:p>
        </w:tc>
        <w:tc>
          <w:tcPr>
            <w:tcW w:w="5928" w:type="dxa"/>
          </w:tcPr>
          <w:p w14:paraId="7663525F" w14:textId="77777777" w:rsidR="00F31B68" w:rsidRPr="00F31B68" w:rsidRDefault="00F31B68" w:rsidP="00F31B68">
            <w:pPr>
              <w:spacing w:after="120"/>
              <w:jc w:val="both"/>
              <w:rPr>
                <w:sz w:val="22"/>
                <w:szCs w:val="22"/>
              </w:rPr>
            </w:pPr>
            <w:r w:rsidRPr="00F31B68">
              <w:rPr>
                <w:sz w:val="22"/>
                <w:szCs w:val="22"/>
              </w:rPr>
              <w:t xml:space="preserve">Sporządzenie </w:t>
            </w:r>
            <w:r w:rsidRPr="00F31B68">
              <w:rPr>
                <w:i/>
                <w:sz w:val="22"/>
                <w:szCs w:val="22"/>
              </w:rPr>
              <w:t>Listy projektów zgodnych z LSR.</w:t>
            </w:r>
          </w:p>
          <w:p w14:paraId="5B5C1001" w14:textId="77777777" w:rsidR="00F31B68" w:rsidRPr="00F31B68" w:rsidRDefault="00F31B68" w:rsidP="00F31B68">
            <w:pPr>
              <w:spacing w:after="120"/>
              <w:rPr>
                <w:sz w:val="22"/>
                <w:szCs w:val="22"/>
              </w:rPr>
            </w:pPr>
            <w:r w:rsidRPr="00F31B68">
              <w:rPr>
                <w:sz w:val="22"/>
                <w:szCs w:val="22"/>
              </w:rPr>
              <w:t>Lista powinna zawierać co najmniej:</w:t>
            </w:r>
          </w:p>
          <w:p w14:paraId="75DEDC30" w14:textId="77777777" w:rsidR="00F31B68" w:rsidRPr="00F31B68" w:rsidRDefault="00F31B68" w:rsidP="0043352C">
            <w:pPr>
              <w:numPr>
                <w:ilvl w:val="0"/>
                <w:numId w:val="15"/>
              </w:numPr>
              <w:ind w:left="350" w:hanging="350"/>
              <w:jc w:val="both"/>
              <w:rPr>
                <w:rFonts w:eastAsia="Calibri"/>
                <w:noProof/>
                <w:sz w:val="22"/>
                <w:szCs w:val="22"/>
              </w:rPr>
            </w:pPr>
            <w:r w:rsidRPr="00F31B68">
              <w:rPr>
                <w:rFonts w:eastAsia="Calibri"/>
                <w:noProof/>
                <w:sz w:val="22"/>
                <w:szCs w:val="22"/>
              </w:rPr>
              <w:t>indywidualne oznaczenie sprawy nadane każdemu wnioskowi przez LGD, wpisane na wniosku w odpowiednim polu;</w:t>
            </w:r>
          </w:p>
          <w:p w14:paraId="01B217E0" w14:textId="77777777" w:rsidR="00F31B68" w:rsidRPr="00F31B68" w:rsidRDefault="00F31B68" w:rsidP="0043352C">
            <w:pPr>
              <w:numPr>
                <w:ilvl w:val="0"/>
                <w:numId w:val="15"/>
              </w:numPr>
              <w:ind w:left="350" w:hanging="350"/>
              <w:jc w:val="both"/>
              <w:rPr>
                <w:rFonts w:eastAsia="Calibri"/>
                <w:noProof/>
                <w:sz w:val="22"/>
                <w:szCs w:val="22"/>
              </w:rPr>
            </w:pPr>
            <w:r w:rsidRPr="00F31B68">
              <w:rPr>
                <w:rFonts w:eastAsia="Calibri"/>
                <w:noProof/>
                <w:sz w:val="22"/>
                <w:szCs w:val="22"/>
              </w:rPr>
              <w:t>nazwę podmiotu ubiegającego się o wsparcie;</w:t>
            </w:r>
          </w:p>
          <w:p w14:paraId="284A985C" w14:textId="77777777" w:rsidR="00F31B68" w:rsidRPr="00F31B68" w:rsidRDefault="00F31B68" w:rsidP="0043352C">
            <w:pPr>
              <w:numPr>
                <w:ilvl w:val="0"/>
                <w:numId w:val="15"/>
              </w:numPr>
              <w:ind w:left="350" w:hanging="350"/>
              <w:jc w:val="both"/>
              <w:rPr>
                <w:rFonts w:eastAsia="Calibri"/>
                <w:noProof/>
                <w:sz w:val="22"/>
                <w:szCs w:val="22"/>
              </w:rPr>
            </w:pPr>
            <w:r w:rsidRPr="00F31B68">
              <w:rPr>
                <w:rFonts w:eastAsia="Calibri"/>
                <w:noProof/>
                <w:sz w:val="22"/>
                <w:szCs w:val="22"/>
              </w:rPr>
              <w:t>tytuł projektu określony we wniosku o dofinansowanie;</w:t>
            </w:r>
          </w:p>
          <w:p w14:paraId="50C3CCCD" w14:textId="77777777" w:rsidR="00F31B68" w:rsidRDefault="00F31B68" w:rsidP="002B07C4">
            <w:pPr>
              <w:numPr>
                <w:ilvl w:val="0"/>
                <w:numId w:val="15"/>
              </w:numPr>
              <w:ind w:left="350" w:hanging="350"/>
              <w:jc w:val="both"/>
              <w:rPr>
                <w:rFonts w:eastAsia="Calibri"/>
                <w:noProof/>
                <w:sz w:val="22"/>
                <w:szCs w:val="22"/>
              </w:rPr>
            </w:pPr>
            <w:r w:rsidRPr="00F31B68">
              <w:rPr>
                <w:rFonts w:eastAsia="Calibri"/>
                <w:noProof/>
                <w:sz w:val="22"/>
                <w:szCs w:val="22"/>
              </w:rPr>
              <w:t>wynik w ramach oceny zgodności z LSR;</w:t>
            </w:r>
          </w:p>
          <w:p w14:paraId="0294BAFB" w14:textId="77777777" w:rsidR="00DB657A" w:rsidRPr="002B07C4" w:rsidRDefault="00DB657A" w:rsidP="002B07C4">
            <w:pPr>
              <w:numPr>
                <w:ilvl w:val="0"/>
                <w:numId w:val="15"/>
              </w:numPr>
              <w:ind w:left="350" w:hanging="350"/>
              <w:jc w:val="both"/>
              <w:rPr>
                <w:rFonts w:eastAsia="Calibri"/>
                <w:noProof/>
                <w:sz w:val="22"/>
                <w:szCs w:val="22"/>
              </w:rPr>
            </w:pPr>
            <w:r>
              <w:rPr>
                <w:rFonts w:eastAsia="Calibri"/>
                <w:noProof/>
                <w:sz w:val="22"/>
                <w:szCs w:val="22"/>
              </w:rPr>
              <w:t>kwotę wsparcia wnioskowaną przez podmiot ubiegajacy sie o wsparcie;</w:t>
            </w:r>
          </w:p>
          <w:p w14:paraId="1ED5CEE1" w14:textId="77777777" w:rsidR="00F31B68" w:rsidRDefault="00F31B68" w:rsidP="0043352C">
            <w:pPr>
              <w:numPr>
                <w:ilvl w:val="0"/>
                <w:numId w:val="15"/>
              </w:numPr>
              <w:spacing w:after="120"/>
              <w:ind w:left="352" w:hanging="352"/>
              <w:jc w:val="both"/>
              <w:rPr>
                <w:rFonts w:eastAsia="Calibri"/>
                <w:noProof/>
                <w:sz w:val="22"/>
                <w:szCs w:val="22"/>
              </w:rPr>
            </w:pPr>
            <w:r w:rsidRPr="00F31B68">
              <w:rPr>
                <w:rFonts w:eastAsia="Calibri"/>
                <w:noProof/>
                <w:sz w:val="22"/>
                <w:szCs w:val="22"/>
              </w:rPr>
              <w:t>informację o spełnieniu warunków formalnych.</w:t>
            </w:r>
          </w:p>
          <w:p w14:paraId="0B6E6137" w14:textId="77777777" w:rsidR="00EA2AC3" w:rsidRPr="006B2F09" w:rsidRDefault="006B2F09" w:rsidP="0043352C">
            <w:pPr>
              <w:numPr>
                <w:ilvl w:val="0"/>
                <w:numId w:val="15"/>
              </w:numPr>
              <w:spacing w:after="120"/>
              <w:ind w:left="352" w:hanging="352"/>
              <w:jc w:val="both"/>
              <w:rPr>
                <w:rFonts w:eastAsia="Calibri"/>
                <w:noProof/>
                <w:sz w:val="22"/>
                <w:szCs w:val="22"/>
              </w:rPr>
            </w:pPr>
            <w:r w:rsidRPr="006B2F09">
              <w:rPr>
                <w:rFonts w:eastAsia="Calibri"/>
                <w:noProof/>
                <w:sz w:val="22"/>
                <w:szCs w:val="22"/>
              </w:rPr>
              <w:t>numer identyfikacyjny Wnioskodawcy (NIP/REGON)</w:t>
            </w:r>
          </w:p>
          <w:p w14:paraId="24942C6F" w14:textId="77777777" w:rsidR="00F31B68" w:rsidRPr="00F31B68" w:rsidRDefault="00F31B68" w:rsidP="00F31B68">
            <w:pPr>
              <w:rPr>
                <w:sz w:val="22"/>
                <w:szCs w:val="22"/>
              </w:rPr>
            </w:pPr>
            <w:r w:rsidRPr="00F31B68">
              <w:rPr>
                <w:sz w:val="22"/>
                <w:szCs w:val="22"/>
              </w:rPr>
              <w:t>Lista przyjmowana jest w formie uchwały.</w:t>
            </w:r>
          </w:p>
        </w:tc>
        <w:tc>
          <w:tcPr>
            <w:tcW w:w="2121" w:type="dxa"/>
          </w:tcPr>
          <w:p w14:paraId="637973AA" w14:textId="77777777" w:rsidR="00015F09" w:rsidRDefault="00015F09" w:rsidP="00015F09">
            <w:pPr>
              <w:ind w:left="59"/>
              <w:rPr>
                <w:sz w:val="22"/>
                <w:szCs w:val="22"/>
              </w:rPr>
            </w:pPr>
            <w:r>
              <w:rPr>
                <w:sz w:val="22"/>
                <w:szCs w:val="22"/>
              </w:rPr>
              <w:t>Czł</w:t>
            </w:r>
            <w:r w:rsidR="000260EF">
              <w:rPr>
                <w:sz w:val="22"/>
                <w:szCs w:val="22"/>
              </w:rPr>
              <w:t>onkowie Rady; Załącznik numer 16</w:t>
            </w:r>
            <w:r>
              <w:rPr>
                <w:sz w:val="22"/>
                <w:szCs w:val="22"/>
              </w:rPr>
              <w:t xml:space="preserve"> - wzór listy operacji zgodnych z SR wraz z uchwałą zatwierdzającą listę.</w:t>
            </w:r>
          </w:p>
          <w:p w14:paraId="45573CB0" w14:textId="77777777" w:rsidR="00015F09" w:rsidRDefault="00015F09" w:rsidP="00015F09">
            <w:pPr>
              <w:ind w:left="59"/>
              <w:rPr>
                <w:sz w:val="22"/>
                <w:szCs w:val="22"/>
              </w:rPr>
            </w:pPr>
          </w:p>
          <w:p w14:paraId="3EC01669" w14:textId="77777777" w:rsidR="00F31B68" w:rsidRPr="00F31B68" w:rsidRDefault="00F31B68" w:rsidP="00015F09">
            <w:pPr>
              <w:ind w:left="59"/>
              <w:rPr>
                <w:sz w:val="22"/>
                <w:szCs w:val="22"/>
              </w:rPr>
            </w:pPr>
          </w:p>
        </w:tc>
      </w:tr>
      <w:tr w:rsidR="00500C29" w:rsidRPr="00F31B68" w14:paraId="256C95B2" w14:textId="77777777" w:rsidTr="0028430F">
        <w:trPr>
          <w:trHeight w:val="60"/>
          <w:jc w:val="center"/>
        </w:trPr>
        <w:tc>
          <w:tcPr>
            <w:tcW w:w="1013" w:type="dxa"/>
            <w:vAlign w:val="center"/>
          </w:tcPr>
          <w:p w14:paraId="3265D4D9"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lastRenderedPageBreak/>
              <w:t>6.9</w:t>
            </w:r>
          </w:p>
        </w:tc>
        <w:tc>
          <w:tcPr>
            <w:tcW w:w="5928" w:type="dxa"/>
          </w:tcPr>
          <w:p w14:paraId="07A35D81" w14:textId="77777777" w:rsidR="00015F09" w:rsidRPr="00015F09" w:rsidRDefault="00015F09" w:rsidP="00015F09">
            <w:pPr>
              <w:spacing w:after="120"/>
              <w:ind w:left="67"/>
              <w:jc w:val="both"/>
              <w:rPr>
                <w:sz w:val="22"/>
                <w:szCs w:val="22"/>
              </w:rPr>
            </w:pPr>
            <w:r w:rsidRPr="00015F09">
              <w:rPr>
                <w:sz w:val="22"/>
                <w:szCs w:val="22"/>
              </w:rPr>
              <w:t>Ocena projektów pod względem zgodności z lokalnymi kryteriami wyboru wniosków (tylko w odniesieniu do projektów zgodnych z L</w:t>
            </w:r>
            <w:r w:rsidR="002B07C4">
              <w:rPr>
                <w:sz w:val="22"/>
                <w:szCs w:val="22"/>
              </w:rPr>
              <w:t>SR )</w:t>
            </w:r>
            <w:r w:rsidRPr="00015F09">
              <w:rPr>
                <w:sz w:val="22"/>
                <w:szCs w:val="22"/>
              </w:rPr>
              <w:t>.</w:t>
            </w:r>
          </w:p>
          <w:p w14:paraId="2146DB15" w14:textId="77777777" w:rsidR="00015F09" w:rsidRPr="00015F09" w:rsidRDefault="00015F09" w:rsidP="00015F09">
            <w:pPr>
              <w:widowControl w:val="0"/>
              <w:spacing w:after="120"/>
              <w:ind w:left="67"/>
              <w:jc w:val="both"/>
              <w:rPr>
                <w:sz w:val="22"/>
                <w:szCs w:val="22"/>
              </w:rPr>
            </w:pPr>
            <w:r w:rsidRPr="00015F09">
              <w:rPr>
                <w:sz w:val="22"/>
                <w:szCs w:val="22"/>
              </w:rPr>
              <w:t>Każdy wniosek oceniany jest indywidualnie przez poszczególnych członków Rady obecnych na posiedzeniu</w:t>
            </w:r>
            <w:r w:rsidR="00DB657A">
              <w:rPr>
                <w:sz w:val="22"/>
                <w:szCs w:val="22"/>
              </w:rPr>
              <w:t xml:space="preserve"> </w:t>
            </w:r>
            <w:r w:rsidRPr="00015F09">
              <w:rPr>
                <w:sz w:val="22"/>
                <w:szCs w:val="22"/>
              </w:rPr>
              <w:t>i niepodlegających wyłączeniu.</w:t>
            </w:r>
          </w:p>
          <w:p w14:paraId="364F7777" w14:textId="77777777" w:rsidR="00015F09" w:rsidRPr="00015F09" w:rsidRDefault="00015F09" w:rsidP="002B07C4">
            <w:pPr>
              <w:widowControl w:val="0"/>
              <w:spacing w:after="120"/>
              <w:ind w:left="68"/>
              <w:jc w:val="both"/>
              <w:rPr>
                <w:sz w:val="22"/>
                <w:szCs w:val="22"/>
              </w:rPr>
            </w:pPr>
            <w:r w:rsidRPr="00015F09">
              <w:rPr>
                <w:sz w:val="22"/>
                <w:szCs w:val="22"/>
              </w:rPr>
              <w:t>Każdemu wnioskowi o dofinansowanie przyznaje się odpowiednią liczbę punktów, zgodnie z lokalnymi kryteriami wyboru.</w:t>
            </w:r>
          </w:p>
          <w:p w14:paraId="21A6EAF9" w14:textId="77777777" w:rsidR="00F31B68" w:rsidRPr="00015F09" w:rsidRDefault="00015F09" w:rsidP="00015F09">
            <w:pPr>
              <w:spacing w:after="120"/>
              <w:jc w:val="both"/>
              <w:rPr>
                <w:sz w:val="22"/>
                <w:szCs w:val="22"/>
              </w:rPr>
            </w:pPr>
            <w:r w:rsidRPr="00015F09">
              <w:rPr>
                <w:sz w:val="22"/>
                <w:szCs w:val="22"/>
              </w:rPr>
              <w:t xml:space="preserve">Dokonanie oceny na </w:t>
            </w:r>
            <w:r w:rsidRPr="00015F09">
              <w:rPr>
                <w:i/>
                <w:iCs/>
                <w:sz w:val="22"/>
                <w:szCs w:val="22"/>
              </w:rPr>
              <w:t xml:space="preserve">Karcie oceny </w:t>
            </w:r>
            <w:r w:rsidRPr="00015F09">
              <w:rPr>
                <w:i/>
                <w:sz w:val="22"/>
                <w:szCs w:val="22"/>
              </w:rPr>
              <w:t>projektu wg lokalnych kryteriów wyboru</w:t>
            </w:r>
            <w:r w:rsidRPr="00015F09">
              <w:rPr>
                <w:sz w:val="22"/>
                <w:szCs w:val="22"/>
              </w:rPr>
              <w:t xml:space="preserve"> członek Rady potwierdza własnoręcznym podpisem.</w:t>
            </w:r>
          </w:p>
        </w:tc>
        <w:tc>
          <w:tcPr>
            <w:tcW w:w="2121" w:type="dxa"/>
          </w:tcPr>
          <w:p w14:paraId="1B9104A9" w14:textId="77777777" w:rsidR="00F31B68" w:rsidRPr="00F31B68" w:rsidRDefault="00015F09" w:rsidP="00F31B68">
            <w:pPr>
              <w:ind w:left="59"/>
              <w:rPr>
                <w:rFonts w:eastAsia="Calibri" w:cs="Arial"/>
                <w:sz w:val="22"/>
                <w:szCs w:val="22"/>
              </w:rPr>
            </w:pPr>
            <w:r>
              <w:rPr>
                <w:sz w:val="22"/>
                <w:szCs w:val="22"/>
              </w:rPr>
              <w:t>Czł</w:t>
            </w:r>
            <w:r w:rsidR="000260EF">
              <w:rPr>
                <w:sz w:val="22"/>
                <w:szCs w:val="22"/>
              </w:rPr>
              <w:t>onkowie Rady; Załącznik numer 17</w:t>
            </w:r>
            <w:r>
              <w:rPr>
                <w:sz w:val="22"/>
                <w:szCs w:val="22"/>
              </w:rPr>
              <w:t xml:space="preserve"> - wzór karty oceny według lokalnych kryteriów wyboru.</w:t>
            </w:r>
          </w:p>
        </w:tc>
      </w:tr>
      <w:tr w:rsidR="00500C29" w:rsidRPr="00F31B68" w14:paraId="201FEF52" w14:textId="77777777" w:rsidTr="0028430F">
        <w:trPr>
          <w:trHeight w:val="874"/>
          <w:jc w:val="center"/>
        </w:trPr>
        <w:tc>
          <w:tcPr>
            <w:tcW w:w="1013" w:type="dxa"/>
            <w:vAlign w:val="center"/>
          </w:tcPr>
          <w:p w14:paraId="51B7A062"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6.10</w:t>
            </w:r>
          </w:p>
        </w:tc>
        <w:tc>
          <w:tcPr>
            <w:tcW w:w="5928" w:type="dxa"/>
            <w:vAlign w:val="center"/>
          </w:tcPr>
          <w:p w14:paraId="0C90BDD3" w14:textId="77777777" w:rsidR="00015F09" w:rsidRPr="00015F09" w:rsidRDefault="00015F09" w:rsidP="00015F09">
            <w:pPr>
              <w:spacing w:after="120"/>
              <w:jc w:val="both"/>
              <w:rPr>
                <w:rFonts w:eastAsia="Calibri"/>
                <w:noProof/>
                <w:sz w:val="22"/>
                <w:szCs w:val="22"/>
              </w:rPr>
            </w:pPr>
            <w:r w:rsidRPr="00015F09">
              <w:rPr>
                <w:rFonts w:eastAsia="Calibri"/>
                <w:noProof/>
                <w:sz w:val="22"/>
                <w:szCs w:val="22"/>
              </w:rPr>
              <w:t xml:space="preserve">Sprawdzenie poprawności wypełnienia </w:t>
            </w:r>
            <w:r w:rsidRPr="00015F09">
              <w:rPr>
                <w:rFonts w:eastAsia="Calibri"/>
                <w:i/>
                <w:noProof/>
                <w:sz w:val="22"/>
                <w:szCs w:val="22"/>
              </w:rPr>
              <w:t>Kart oceny wg lokalnych kryteriów wyboru</w:t>
            </w:r>
            <w:r w:rsidRPr="00015F09">
              <w:rPr>
                <w:rFonts w:eastAsia="Calibri"/>
                <w:noProof/>
                <w:sz w:val="22"/>
                <w:szCs w:val="22"/>
              </w:rPr>
              <w:t>, wyliczenie średniej z głosowań oraz badanie spełnienia wymaganego minimum punktowego dla każdego projektu.</w:t>
            </w:r>
          </w:p>
          <w:p w14:paraId="27CF028C" w14:textId="77777777" w:rsidR="00190F1C" w:rsidRDefault="00190F1C" w:rsidP="00190F1C">
            <w:pPr>
              <w:spacing w:after="120"/>
              <w:jc w:val="both"/>
              <w:rPr>
                <w:sz w:val="22"/>
                <w:szCs w:val="22"/>
              </w:rPr>
            </w:pPr>
            <w:r>
              <w:rPr>
                <w:sz w:val="22"/>
                <w:szCs w:val="22"/>
              </w:rPr>
              <w:t>Sposób postępowania w sytuacji rozbieżnych ocen członków Rady oraz nie jednogłośnej decyzji o konieczności uzyskania dodatkowych wyjaśnień lub dokumentów, zgodnie z rozwiązaniem przyjętym przez LGD - W przypadku dokonania oceny niezgodnie z treścią kryteriów oceny przez członka Rady Przewodniczący Rady poucza o zasadach i obowiązkach członka Rady. Następnie członek Rady naprawia swój błąd lub odmawia wykonania poprawki. Gdy odmawia usunięcia błędu Przewodniczący poddaje pod głosowanie wykluczenie tego członka Rady z oceny i wyboru wniosku/operacji w którym zastosował rażące nieprawidłowości.</w:t>
            </w:r>
          </w:p>
          <w:p w14:paraId="4BA185DB" w14:textId="77777777" w:rsidR="00EA2AC3" w:rsidRPr="00190F1C" w:rsidRDefault="00EA2AC3" w:rsidP="00190F1C">
            <w:pPr>
              <w:spacing w:after="120"/>
              <w:jc w:val="both"/>
              <w:rPr>
                <w:sz w:val="22"/>
                <w:szCs w:val="22"/>
              </w:rPr>
            </w:pPr>
            <w:r w:rsidRPr="00830B67">
              <w:rPr>
                <w:sz w:val="22"/>
                <w:szCs w:val="22"/>
              </w:rPr>
              <w:t>Ostateczna de</w:t>
            </w:r>
            <w:r w:rsidR="00830B67" w:rsidRPr="00830B67">
              <w:rPr>
                <w:sz w:val="22"/>
                <w:szCs w:val="22"/>
              </w:rPr>
              <w:t>c</w:t>
            </w:r>
            <w:r w:rsidRPr="00830B67">
              <w:rPr>
                <w:sz w:val="22"/>
                <w:szCs w:val="22"/>
              </w:rPr>
              <w:t>yz</w:t>
            </w:r>
            <w:r w:rsidR="00830B67" w:rsidRPr="00830B67">
              <w:rPr>
                <w:sz w:val="22"/>
                <w:szCs w:val="22"/>
              </w:rPr>
              <w:t>ja</w:t>
            </w:r>
            <w:r w:rsidRPr="00830B67">
              <w:rPr>
                <w:sz w:val="22"/>
                <w:szCs w:val="22"/>
              </w:rPr>
              <w:t xml:space="preserve"> odnotowana </w:t>
            </w:r>
            <w:r w:rsidR="00830B67" w:rsidRPr="00830B67">
              <w:rPr>
                <w:sz w:val="22"/>
                <w:szCs w:val="22"/>
              </w:rPr>
              <w:t xml:space="preserve">zostanie </w:t>
            </w:r>
            <w:r w:rsidRPr="00830B67">
              <w:rPr>
                <w:sz w:val="22"/>
                <w:szCs w:val="22"/>
              </w:rPr>
              <w:t>w prot</w:t>
            </w:r>
            <w:r w:rsidR="00830B67" w:rsidRPr="00830B67">
              <w:rPr>
                <w:sz w:val="22"/>
                <w:szCs w:val="22"/>
              </w:rPr>
              <w:t>okole</w:t>
            </w:r>
            <w:r w:rsidRPr="00830B67">
              <w:rPr>
                <w:sz w:val="22"/>
                <w:szCs w:val="22"/>
              </w:rPr>
              <w:t xml:space="preserve"> z </w:t>
            </w:r>
            <w:r w:rsidR="00830B67" w:rsidRPr="00830B67">
              <w:rPr>
                <w:sz w:val="22"/>
                <w:szCs w:val="22"/>
              </w:rPr>
              <w:t>P</w:t>
            </w:r>
            <w:r w:rsidRPr="00830B67">
              <w:rPr>
                <w:sz w:val="22"/>
                <w:szCs w:val="22"/>
              </w:rPr>
              <w:t>osiedz</w:t>
            </w:r>
            <w:r w:rsidR="00830B67" w:rsidRPr="00830B67">
              <w:rPr>
                <w:sz w:val="22"/>
                <w:szCs w:val="22"/>
              </w:rPr>
              <w:t>enia Rady.</w:t>
            </w:r>
          </w:p>
        </w:tc>
        <w:tc>
          <w:tcPr>
            <w:tcW w:w="2121" w:type="dxa"/>
          </w:tcPr>
          <w:p w14:paraId="0E9909F7" w14:textId="77777777" w:rsidR="00F31B68" w:rsidRPr="00F31B68" w:rsidRDefault="00015F09" w:rsidP="00F31B68">
            <w:pPr>
              <w:ind w:left="59"/>
              <w:rPr>
                <w:rFonts w:eastAsia="Calibri" w:cs="Arial"/>
                <w:sz w:val="22"/>
                <w:szCs w:val="22"/>
              </w:rPr>
            </w:pPr>
            <w:r>
              <w:rPr>
                <w:sz w:val="22"/>
                <w:szCs w:val="22"/>
              </w:rPr>
              <w:t>Sekretarz Rady; Przewodniczący Rady; Członkowie Rady.</w:t>
            </w:r>
          </w:p>
        </w:tc>
      </w:tr>
      <w:tr w:rsidR="00500C29" w:rsidRPr="00F31B68" w14:paraId="20CC3563" w14:textId="77777777" w:rsidTr="0028430F">
        <w:trPr>
          <w:trHeight w:val="60"/>
          <w:jc w:val="center"/>
        </w:trPr>
        <w:tc>
          <w:tcPr>
            <w:tcW w:w="1013" w:type="dxa"/>
            <w:vAlign w:val="center"/>
          </w:tcPr>
          <w:p w14:paraId="042CE52C"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6.11</w:t>
            </w:r>
          </w:p>
        </w:tc>
        <w:tc>
          <w:tcPr>
            <w:tcW w:w="5928" w:type="dxa"/>
          </w:tcPr>
          <w:p w14:paraId="49608E4B" w14:textId="77777777" w:rsidR="00015F09" w:rsidRPr="00015F09" w:rsidRDefault="00015F09" w:rsidP="00015F09">
            <w:pPr>
              <w:tabs>
                <w:tab w:val="left" w:pos="284"/>
              </w:tabs>
              <w:spacing w:after="120"/>
              <w:jc w:val="both"/>
              <w:rPr>
                <w:sz w:val="22"/>
                <w:szCs w:val="22"/>
              </w:rPr>
            </w:pPr>
            <w:r w:rsidRPr="00015F09">
              <w:rPr>
                <w:sz w:val="22"/>
                <w:szCs w:val="22"/>
              </w:rPr>
              <w:t>Ustalenie kwoty dofinansowania</w:t>
            </w:r>
            <w:r w:rsidRPr="00015F09">
              <w:rPr>
                <w:sz w:val="22"/>
                <w:szCs w:val="22"/>
                <w:vertAlign w:val="superscript"/>
              </w:rPr>
              <w:footnoteReference w:id="18"/>
            </w:r>
            <w:r w:rsidRPr="00015F09">
              <w:rPr>
                <w:sz w:val="22"/>
                <w:szCs w:val="22"/>
              </w:rPr>
              <w:t xml:space="preserve"> w odniesieniu do projektów speł</w:t>
            </w:r>
            <w:r w:rsidR="002B07C4">
              <w:rPr>
                <w:sz w:val="22"/>
                <w:szCs w:val="22"/>
              </w:rPr>
              <w:t>niających minimum punktowe</w:t>
            </w:r>
            <w:r w:rsidRPr="00015F09">
              <w:rPr>
                <w:sz w:val="22"/>
                <w:szCs w:val="22"/>
              </w:rPr>
              <w:t>.</w:t>
            </w:r>
          </w:p>
          <w:p w14:paraId="183FADC3" w14:textId="77777777" w:rsidR="00015F09" w:rsidRPr="00015F09" w:rsidRDefault="00015F09" w:rsidP="00015F09">
            <w:pPr>
              <w:tabs>
                <w:tab w:val="left" w:pos="284"/>
              </w:tabs>
              <w:jc w:val="both"/>
              <w:rPr>
                <w:sz w:val="22"/>
                <w:szCs w:val="22"/>
              </w:rPr>
            </w:pPr>
            <w:r w:rsidRPr="00015F09">
              <w:rPr>
                <w:sz w:val="22"/>
                <w:szCs w:val="22"/>
              </w:rPr>
              <w:t xml:space="preserve">Rada LGD </w:t>
            </w:r>
            <w:r w:rsidRPr="00015F09">
              <w:rPr>
                <w:sz w:val="22"/>
                <w:szCs w:val="22"/>
                <w:u w:val="single"/>
              </w:rPr>
              <w:t>może</w:t>
            </w:r>
            <w:r w:rsidRPr="00015F09">
              <w:rPr>
                <w:sz w:val="22"/>
                <w:szCs w:val="22"/>
              </w:rPr>
              <w:t xml:space="preserve"> zmniejszyć wnioskowaną kwotę dofinansowania:</w:t>
            </w:r>
          </w:p>
          <w:p w14:paraId="5DF9D580" w14:textId="77777777" w:rsidR="00015F09" w:rsidRPr="00015F09" w:rsidRDefault="00015F09" w:rsidP="00015F09">
            <w:pPr>
              <w:numPr>
                <w:ilvl w:val="0"/>
                <w:numId w:val="23"/>
              </w:numPr>
              <w:tabs>
                <w:tab w:val="left" w:pos="232"/>
              </w:tabs>
              <w:ind w:left="232" w:hanging="232"/>
              <w:jc w:val="both"/>
              <w:rPr>
                <w:rFonts w:eastAsia="Calibri"/>
                <w:noProof/>
                <w:sz w:val="22"/>
                <w:szCs w:val="22"/>
              </w:rPr>
            </w:pPr>
            <w:r w:rsidRPr="00015F09">
              <w:rPr>
                <w:rFonts w:eastAsia="Calibri"/>
                <w:noProof/>
                <w:sz w:val="22"/>
                <w:szCs w:val="22"/>
              </w:rPr>
              <w:t>uznając zaplanowany w ramach projektu koszt za nieracjonalny;</w:t>
            </w:r>
          </w:p>
          <w:p w14:paraId="54806A2A" w14:textId="77777777" w:rsidR="00015F09" w:rsidRPr="00015F09" w:rsidRDefault="00015F09" w:rsidP="00015F09">
            <w:pPr>
              <w:numPr>
                <w:ilvl w:val="0"/>
                <w:numId w:val="23"/>
              </w:numPr>
              <w:tabs>
                <w:tab w:val="left" w:pos="232"/>
              </w:tabs>
              <w:ind w:left="232" w:hanging="232"/>
              <w:jc w:val="both"/>
              <w:rPr>
                <w:rFonts w:eastAsia="Calibri"/>
                <w:noProof/>
                <w:sz w:val="22"/>
                <w:szCs w:val="22"/>
              </w:rPr>
            </w:pPr>
            <w:r w:rsidRPr="00015F09">
              <w:rPr>
                <w:rFonts w:eastAsia="Calibri"/>
                <w:noProof/>
                <w:sz w:val="22"/>
                <w:szCs w:val="22"/>
              </w:rPr>
              <w:t>uznając zaplanowany w ramach projektu koszt za niekwalifikowalny;</w:t>
            </w:r>
          </w:p>
          <w:p w14:paraId="5D759EDA" w14:textId="77777777" w:rsidR="00015F09" w:rsidRPr="00015F09" w:rsidRDefault="00015F09" w:rsidP="00015F09">
            <w:pPr>
              <w:numPr>
                <w:ilvl w:val="0"/>
                <w:numId w:val="23"/>
              </w:numPr>
              <w:tabs>
                <w:tab w:val="left" w:pos="232"/>
              </w:tabs>
              <w:ind w:left="232" w:hanging="232"/>
              <w:jc w:val="both"/>
              <w:rPr>
                <w:rFonts w:eastAsia="Calibri"/>
                <w:noProof/>
                <w:sz w:val="22"/>
                <w:szCs w:val="22"/>
              </w:rPr>
            </w:pPr>
            <w:r w:rsidRPr="00015F09">
              <w:rPr>
                <w:rFonts w:eastAsia="Calibri"/>
                <w:noProof/>
                <w:sz w:val="22"/>
                <w:szCs w:val="22"/>
              </w:rPr>
              <w:t>wnioskowana kwota przekracza maksymalną kwotę określoną w ogłoszeniu o naborze;</w:t>
            </w:r>
          </w:p>
          <w:p w14:paraId="045C09FC" w14:textId="77777777" w:rsidR="00015F09" w:rsidRPr="00015F09" w:rsidRDefault="00015F09" w:rsidP="00015F09">
            <w:pPr>
              <w:numPr>
                <w:ilvl w:val="0"/>
                <w:numId w:val="23"/>
              </w:numPr>
              <w:tabs>
                <w:tab w:val="left" w:pos="232"/>
              </w:tabs>
              <w:ind w:left="232" w:hanging="232"/>
              <w:jc w:val="both"/>
              <w:rPr>
                <w:rFonts w:eastAsia="Calibri"/>
                <w:noProof/>
                <w:sz w:val="22"/>
                <w:szCs w:val="22"/>
              </w:rPr>
            </w:pPr>
            <w:r w:rsidRPr="00015F09">
              <w:rPr>
                <w:rFonts w:eastAsia="Calibri"/>
                <w:noProof/>
                <w:sz w:val="22"/>
                <w:szCs w:val="22"/>
              </w:rPr>
              <w:t>wnioskowana kwota przekracza maksymalną kwotędofinansowania określoną w LSR;</w:t>
            </w:r>
          </w:p>
          <w:p w14:paraId="59F7B487" w14:textId="77777777" w:rsidR="00015F09" w:rsidRPr="00015F09" w:rsidRDefault="00015F09" w:rsidP="00015F09">
            <w:pPr>
              <w:numPr>
                <w:ilvl w:val="0"/>
                <w:numId w:val="23"/>
              </w:numPr>
              <w:tabs>
                <w:tab w:val="left" w:pos="232"/>
              </w:tabs>
              <w:ind w:left="232" w:hanging="232"/>
              <w:jc w:val="both"/>
              <w:rPr>
                <w:rFonts w:eastAsia="Calibri"/>
                <w:noProof/>
                <w:sz w:val="22"/>
                <w:szCs w:val="22"/>
              </w:rPr>
            </w:pPr>
            <w:r w:rsidRPr="00015F09">
              <w:rPr>
                <w:rFonts w:eastAsia="Calibri"/>
                <w:noProof/>
                <w:sz w:val="22"/>
                <w:szCs w:val="22"/>
              </w:rPr>
              <w:lastRenderedPageBreak/>
              <w:t>wnioskowana kwota dofinansowania powoduje, że projekt nie mieści się w limicie środków wskazanym w ogłoszeniu</w:t>
            </w:r>
            <w:r w:rsidRPr="00015F09">
              <w:rPr>
                <w:rFonts w:eastAsia="Calibri"/>
                <w:noProof/>
                <w:sz w:val="22"/>
                <w:szCs w:val="22"/>
                <w:vertAlign w:val="superscript"/>
              </w:rPr>
              <w:footnoteReference w:id="19"/>
            </w:r>
            <w:r w:rsidRPr="00015F09">
              <w:rPr>
                <w:rFonts w:eastAsia="Calibri"/>
                <w:noProof/>
                <w:sz w:val="22"/>
                <w:szCs w:val="22"/>
              </w:rPr>
              <w:t>.</w:t>
            </w:r>
          </w:p>
          <w:p w14:paraId="0ED590CA" w14:textId="77777777" w:rsidR="00015F09" w:rsidRPr="00015F09" w:rsidRDefault="00015F09" w:rsidP="00015F09">
            <w:pPr>
              <w:spacing w:after="120"/>
              <w:jc w:val="both"/>
              <w:rPr>
                <w:sz w:val="22"/>
                <w:szCs w:val="22"/>
              </w:rPr>
            </w:pPr>
            <w:r w:rsidRPr="00015F09">
              <w:rPr>
                <w:sz w:val="22"/>
                <w:szCs w:val="22"/>
              </w:rPr>
              <w:t>Wynik ustalenia kwoty dofinansowania odnotowuje się w protokole z posiedzenia (głosowanie przez</w:t>
            </w:r>
            <w:r w:rsidR="009017CD">
              <w:rPr>
                <w:sz w:val="22"/>
                <w:szCs w:val="22"/>
              </w:rPr>
              <w:t xml:space="preserve"> </w:t>
            </w:r>
            <w:r w:rsidRPr="00015F09">
              <w:rPr>
                <w:sz w:val="22"/>
                <w:szCs w:val="22"/>
              </w:rPr>
              <w:t>podniesienie ręki).</w:t>
            </w:r>
          </w:p>
          <w:p w14:paraId="32203E85" w14:textId="77777777" w:rsidR="00015F09" w:rsidRPr="00015F09" w:rsidRDefault="00015F09" w:rsidP="00015F09">
            <w:pPr>
              <w:jc w:val="both"/>
              <w:rPr>
                <w:sz w:val="22"/>
                <w:szCs w:val="22"/>
              </w:rPr>
            </w:pPr>
            <w:r w:rsidRPr="00015F09">
              <w:rPr>
                <w:b/>
                <w:sz w:val="22"/>
                <w:szCs w:val="22"/>
              </w:rPr>
              <w:t xml:space="preserve">UWAGA: </w:t>
            </w:r>
            <w:r w:rsidRPr="00015F09">
              <w:rPr>
                <w:sz w:val="22"/>
                <w:szCs w:val="22"/>
              </w:rPr>
              <w:t>na mocy art. 34 ust. 3 f) rozporządzenia</w:t>
            </w:r>
            <w:r w:rsidR="009017CD">
              <w:rPr>
                <w:sz w:val="22"/>
                <w:szCs w:val="22"/>
              </w:rPr>
              <w:t xml:space="preserve"> </w:t>
            </w:r>
            <w:r w:rsidRPr="00015F09">
              <w:rPr>
                <w:sz w:val="22"/>
                <w:szCs w:val="22"/>
              </w:rPr>
              <w:t>ogólnego</w:t>
            </w:r>
            <w:r w:rsidRPr="00015F09">
              <w:rPr>
                <w:sz w:val="22"/>
                <w:szCs w:val="22"/>
                <w:vertAlign w:val="superscript"/>
              </w:rPr>
              <w:footnoteReference w:id="20"/>
            </w:r>
            <w:r w:rsidRPr="00015F09">
              <w:rPr>
                <w:sz w:val="22"/>
                <w:szCs w:val="22"/>
              </w:rPr>
              <w:t>, ostateczną decyzję dotycząca</w:t>
            </w:r>
            <w:r w:rsidR="009017CD">
              <w:rPr>
                <w:sz w:val="22"/>
                <w:szCs w:val="22"/>
              </w:rPr>
              <w:t xml:space="preserve"> </w:t>
            </w:r>
            <w:r w:rsidRPr="00015F09">
              <w:rPr>
                <w:sz w:val="22"/>
                <w:szCs w:val="22"/>
              </w:rPr>
              <w:t>kwalifikowalności i racjonalności kosztów oraz ustalenia kwoty dofinansowania podejmuje ZW, z zastrzeżeniem, że nie może:</w:t>
            </w:r>
          </w:p>
          <w:p w14:paraId="1A0B4371" w14:textId="77777777" w:rsidR="00015F09" w:rsidRPr="00015F09" w:rsidRDefault="00015F09" w:rsidP="00015F09">
            <w:pPr>
              <w:numPr>
                <w:ilvl w:val="0"/>
                <w:numId w:val="36"/>
              </w:numPr>
              <w:ind w:left="232" w:hanging="232"/>
              <w:jc w:val="both"/>
              <w:rPr>
                <w:rFonts w:eastAsia="Calibri"/>
                <w:noProof/>
                <w:sz w:val="22"/>
                <w:szCs w:val="22"/>
              </w:rPr>
            </w:pPr>
            <w:r w:rsidRPr="00015F09">
              <w:rPr>
                <w:rFonts w:eastAsia="Calibri"/>
                <w:noProof/>
                <w:sz w:val="22"/>
                <w:szCs w:val="22"/>
              </w:rPr>
              <w:t>przywrócić kosztów uznanych przez LGD za niekwalifikowalne i/lub nieracjonalne;</w:t>
            </w:r>
          </w:p>
          <w:p w14:paraId="3D2718B2" w14:textId="77777777" w:rsidR="00F31B68" w:rsidRPr="00015F09" w:rsidRDefault="006117F4" w:rsidP="00015F09">
            <w:pPr>
              <w:tabs>
                <w:tab w:val="left" w:pos="284"/>
              </w:tabs>
              <w:spacing w:after="120"/>
              <w:jc w:val="both"/>
              <w:rPr>
                <w:sz w:val="22"/>
                <w:szCs w:val="22"/>
              </w:rPr>
            </w:pPr>
            <w:r>
              <w:rPr>
                <w:rFonts w:eastAsia="Calibri"/>
                <w:noProof/>
                <w:color w:val="FF0000"/>
                <w:sz w:val="22"/>
                <w:szCs w:val="22"/>
              </w:rPr>
              <w:t xml:space="preserve">- </w:t>
            </w:r>
            <w:r w:rsidR="00015F09" w:rsidRPr="00015F09">
              <w:rPr>
                <w:rFonts w:eastAsia="Calibri"/>
                <w:noProof/>
                <w:sz w:val="22"/>
                <w:szCs w:val="22"/>
              </w:rPr>
              <w:t>ustalić kwoty dofinansowania wyższej, niż określona przez LGD.</w:t>
            </w:r>
          </w:p>
        </w:tc>
        <w:tc>
          <w:tcPr>
            <w:tcW w:w="2121" w:type="dxa"/>
          </w:tcPr>
          <w:p w14:paraId="1FEB4BEB" w14:textId="77777777" w:rsidR="00F31B68" w:rsidRPr="00F31B68" w:rsidRDefault="00015F09" w:rsidP="00F31B68">
            <w:pPr>
              <w:ind w:left="59"/>
              <w:rPr>
                <w:rFonts w:eastAsia="Calibri" w:cs="Arial"/>
                <w:sz w:val="22"/>
                <w:szCs w:val="22"/>
              </w:rPr>
            </w:pPr>
            <w:r>
              <w:rPr>
                <w:sz w:val="22"/>
                <w:szCs w:val="22"/>
              </w:rPr>
              <w:lastRenderedPageBreak/>
              <w:t>Członkowie Rady.</w:t>
            </w:r>
          </w:p>
        </w:tc>
      </w:tr>
      <w:tr w:rsidR="00500C29" w:rsidRPr="00F31B68" w14:paraId="2B3256A6" w14:textId="77777777" w:rsidTr="0028430F">
        <w:trPr>
          <w:jc w:val="center"/>
        </w:trPr>
        <w:tc>
          <w:tcPr>
            <w:tcW w:w="1013" w:type="dxa"/>
            <w:vAlign w:val="center"/>
          </w:tcPr>
          <w:p w14:paraId="5528E796"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6.12</w:t>
            </w:r>
          </w:p>
        </w:tc>
        <w:tc>
          <w:tcPr>
            <w:tcW w:w="5928" w:type="dxa"/>
          </w:tcPr>
          <w:p w14:paraId="1D49506B" w14:textId="77777777" w:rsidR="00460253" w:rsidRPr="00337D60" w:rsidRDefault="00460253" w:rsidP="002B07C4">
            <w:pPr>
              <w:jc w:val="both"/>
              <w:rPr>
                <w:sz w:val="22"/>
                <w:szCs w:val="22"/>
              </w:rPr>
            </w:pPr>
            <w:r w:rsidRPr="00337D60">
              <w:rPr>
                <w:sz w:val="22"/>
                <w:szCs w:val="22"/>
              </w:rPr>
              <w:t>Podjęcie oddzielnych uchwał o wyborze projektu.</w:t>
            </w:r>
          </w:p>
          <w:p w14:paraId="209ED411" w14:textId="77777777" w:rsidR="00154EEB" w:rsidRPr="00337D60" w:rsidRDefault="00460253" w:rsidP="00460253">
            <w:pPr>
              <w:widowControl w:val="0"/>
              <w:spacing w:after="120"/>
              <w:jc w:val="both"/>
              <w:rPr>
                <w:sz w:val="22"/>
                <w:szCs w:val="22"/>
              </w:rPr>
            </w:pPr>
            <w:r w:rsidRPr="00337D60">
              <w:rPr>
                <w:sz w:val="22"/>
                <w:szCs w:val="22"/>
              </w:rPr>
              <w:t xml:space="preserve">Sporządzenie </w:t>
            </w:r>
            <w:r w:rsidRPr="00337D60">
              <w:rPr>
                <w:i/>
                <w:sz w:val="22"/>
                <w:szCs w:val="22"/>
              </w:rPr>
              <w:t xml:space="preserve">Listy projektów wybranych </w:t>
            </w:r>
            <w:r w:rsidRPr="00337D60">
              <w:rPr>
                <w:sz w:val="22"/>
                <w:szCs w:val="22"/>
              </w:rPr>
              <w:t>na podstawie liczby punktów przyznanych podczas oceny projektów wg lokalnych kryteriów wyboru</w:t>
            </w:r>
            <w:r w:rsidR="00DB657A" w:rsidRPr="00337D60">
              <w:rPr>
                <w:sz w:val="22"/>
                <w:szCs w:val="22"/>
              </w:rPr>
              <w:t xml:space="preserve"> </w:t>
            </w:r>
            <w:r w:rsidRPr="00337D60">
              <w:rPr>
                <w:sz w:val="22"/>
                <w:szCs w:val="22"/>
              </w:rPr>
              <w:t>(projekty szeregowane są według liczby uzyskanych punków, malejąco).</w:t>
            </w:r>
            <w:r w:rsidR="00154EEB" w:rsidRPr="00337D60">
              <w:rPr>
                <w:sz w:val="22"/>
                <w:szCs w:val="22"/>
              </w:rPr>
              <w:t>W przypadku uzyskania takiej samej ilości punktów wyższe miejsce na liście uzyska operacja, gdzie wnioskujący występuje o mniejsze procentowo środki finansowe w stosunku do kosztów całkowitych operacji. Gdy to kryterium nie będzie mogło mieć zastosowania to wyższe miejsce na liście uzyska wniosek z niższą kwotą całkow</w:t>
            </w:r>
            <w:r w:rsidR="00DB657A" w:rsidRPr="00337D60">
              <w:rPr>
                <w:sz w:val="22"/>
                <w:szCs w:val="22"/>
              </w:rPr>
              <w:t>itą operacji.</w:t>
            </w:r>
            <w:r w:rsidR="00154EEB" w:rsidRPr="00337D60">
              <w:rPr>
                <w:sz w:val="22"/>
                <w:szCs w:val="22"/>
              </w:rPr>
              <w:t xml:space="preserve"> Gdy i to kryterium nie będzie miało zastosowania to wyższe miejsce na liście uzyska wniosek złożony wcześniej do biura LGD.</w:t>
            </w:r>
            <w:r w:rsidR="00090D9E" w:rsidRPr="00337D60">
              <w:rPr>
                <w:sz w:val="22"/>
                <w:szCs w:val="22"/>
              </w:rPr>
              <w:t xml:space="preserve"> O terminie złożenia Wniosku decyduje data oraz godzina jego złożenia do biura LGD.</w:t>
            </w:r>
          </w:p>
          <w:p w14:paraId="083A56B0" w14:textId="77777777" w:rsidR="00460253" w:rsidRPr="00337D60" w:rsidRDefault="00460253" w:rsidP="00460253">
            <w:pPr>
              <w:widowControl w:val="0"/>
              <w:spacing w:after="120"/>
              <w:jc w:val="both"/>
              <w:rPr>
                <w:sz w:val="22"/>
                <w:szCs w:val="22"/>
              </w:rPr>
            </w:pPr>
            <w:r w:rsidRPr="00337D60">
              <w:rPr>
                <w:sz w:val="22"/>
                <w:szCs w:val="22"/>
              </w:rPr>
              <w:t>Przyjęcie uchwałą listy projektów wybranych, ze wskazaniem projektów mieszczących się w limicie środków wskazanym w ogłoszeniu o naborze wniosków.</w:t>
            </w:r>
          </w:p>
          <w:p w14:paraId="411C4E7E" w14:textId="77777777" w:rsidR="00460253" w:rsidRPr="00337D60" w:rsidRDefault="00460253" w:rsidP="00460253">
            <w:pPr>
              <w:jc w:val="both"/>
              <w:rPr>
                <w:sz w:val="22"/>
                <w:szCs w:val="22"/>
              </w:rPr>
            </w:pPr>
            <w:r w:rsidRPr="00337D60">
              <w:rPr>
                <w:sz w:val="22"/>
                <w:szCs w:val="22"/>
              </w:rPr>
              <w:t>Uchwały i lista powinny zawierać co najmniej:</w:t>
            </w:r>
          </w:p>
          <w:p w14:paraId="75FC0638" w14:textId="77777777" w:rsidR="00460253" w:rsidRPr="00337D60" w:rsidRDefault="00460253" w:rsidP="00460253">
            <w:pPr>
              <w:widowControl w:val="0"/>
              <w:numPr>
                <w:ilvl w:val="0"/>
                <w:numId w:val="24"/>
              </w:numPr>
              <w:ind w:left="350" w:hanging="350"/>
              <w:jc w:val="both"/>
              <w:rPr>
                <w:sz w:val="22"/>
                <w:szCs w:val="22"/>
              </w:rPr>
            </w:pPr>
            <w:r w:rsidRPr="00337D60">
              <w:rPr>
                <w:sz w:val="22"/>
                <w:szCs w:val="22"/>
              </w:rPr>
              <w:t>indywidualne oznaczenie sprawy nadane przez LGD każdemu wnioskowi o dofinansowanie (wpisane na</w:t>
            </w:r>
            <w:r w:rsidR="009017CD" w:rsidRPr="00337D60">
              <w:rPr>
                <w:sz w:val="22"/>
                <w:szCs w:val="22"/>
              </w:rPr>
              <w:t xml:space="preserve"> </w:t>
            </w:r>
            <w:r w:rsidRPr="00337D60">
              <w:rPr>
                <w:sz w:val="22"/>
                <w:szCs w:val="22"/>
              </w:rPr>
              <w:t>wniosku w odpowiednim polu);</w:t>
            </w:r>
          </w:p>
          <w:p w14:paraId="6087995D" w14:textId="77777777" w:rsidR="00460253" w:rsidRPr="00337D60" w:rsidRDefault="00460253" w:rsidP="00460253">
            <w:pPr>
              <w:widowControl w:val="0"/>
              <w:numPr>
                <w:ilvl w:val="0"/>
                <w:numId w:val="24"/>
              </w:numPr>
              <w:ind w:left="350" w:hanging="350"/>
              <w:jc w:val="both"/>
              <w:rPr>
                <w:sz w:val="22"/>
                <w:szCs w:val="22"/>
              </w:rPr>
            </w:pPr>
            <w:r w:rsidRPr="00337D60">
              <w:rPr>
                <w:sz w:val="22"/>
                <w:szCs w:val="22"/>
              </w:rPr>
              <w:t xml:space="preserve">nazwę podmiotu ubiegającego się o </w:t>
            </w:r>
            <w:r w:rsidRPr="00337D60">
              <w:rPr>
                <w:sz w:val="22"/>
                <w:szCs w:val="22"/>
              </w:rPr>
              <w:lastRenderedPageBreak/>
              <w:t>dofinansowanie;</w:t>
            </w:r>
          </w:p>
          <w:p w14:paraId="4D136AE9" w14:textId="77777777" w:rsidR="00460253" w:rsidRPr="00337D60" w:rsidRDefault="00460253" w:rsidP="00460253">
            <w:pPr>
              <w:widowControl w:val="0"/>
              <w:numPr>
                <w:ilvl w:val="0"/>
                <w:numId w:val="24"/>
              </w:numPr>
              <w:tabs>
                <w:tab w:val="left" w:pos="350"/>
              </w:tabs>
              <w:jc w:val="both"/>
              <w:rPr>
                <w:sz w:val="22"/>
                <w:szCs w:val="22"/>
              </w:rPr>
            </w:pPr>
            <w:r w:rsidRPr="00337D60">
              <w:rPr>
                <w:sz w:val="22"/>
                <w:szCs w:val="22"/>
              </w:rPr>
              <w:t>tytuł projektu określony we wniosku o dofinansowanie;</w:t>
            </w:r>
          </w:p>
          <w:p w14:paraId="7CF95C96" w14:textId="77777777" w:rsidR="00460253" w:rsidRPr="00337D60" w:rsidRDefault="00460253" w:rsidP="00460253">
            <w:pPr>
              <w:widowControl w:val="0"/>
              <w:numPr>
                <w:ilvl w:val="0"/>
                <w:numId w:val="24"/>
              </w:numPr>
              <w:tabs>
                <w:tab w:val="left" w:pos="492"/>
              </w:tabs>
              <w:jc w:val="both"/>
              <w:rPr>
                <w:sz w:val="22"/>
                <w:szCs w:val="22"/>
              </w:rPr>
            </w:pPr>
            <w:r w:rsidRPr="00337D60">
              <w:rPr>
                <w:sz w:val="22"/>
                <w:szCs w:val="22"/>
              </w:rPr>
              <w:t>wynik w ramach oceny zgodności z LSR oraz liczbę otrzymanych punktów w ramach oceny w zakresie spełniania przez projekt kryteriów wyboru;</w:t>
            </w:r>
          </w:p>
          <w:p w14:paraId="0561CE92" w14:textId="77777777" w:rsidR="00460253" w:rsidRPr="00337D60" w:rsidRDefault="00460253" w:rsidP="00460253">
            <w:pPr>
              <w:widowControl w:val="0"/>
              <w:numPr>
                <w:ilvl w:val="0"/>
                <w:numId w:val="24"/>
              </w:numPr>
              <w:tabs>
                <w:tab w:val="left" w:pos="350"/>
              </w:tabs>
              <w:ind w:left="492" w:hanging="492"/>
              <w:jc w:val="both"/>
              <w:rPr>
                <w:sz w:val="22"/>
                <w:szCs w:val="22"/>
              </w:rPr>
            </w:pPr>
            <w:r w:rsidRPr="00337D60">
              <w:rPr>
                <w:sz w:val="22"/>
                <w:szCs w:val="22"/>
              </w:rPr>
              <w:t>wnioskowaną kwotę dofinansowania;</w:t>
            </w:r>
          </w:p>
          <w:p w14:paraId="143E760F" w14:textId="77777777" w:rsidR="00460253" w:rsidRPr="00337D60" w:rsidRDefault="00460253" w:rsidP="00460253">
            <w:pPr>
              <w:widowControl w:val="0"/>
              <w:numPr>
                <w:ilvl w:val="0"/>
                <w:numId w:val="24"/>
              </w:numPr>
              <w:tabs>
                <w:tab w:val="left" w:pos="450"/>
                <w:tab w:val="left" w:pos="492"/>
              </w:tabs>
              <w:jc w:val="both"/>
              <w:rPr>
                <w:sz w:val="22"/>
                <w:szCs w:val="22"/>
              </w:rPr>
            </w:pPr>
            <w:r w:rsidRPr="00337D60">
              <w:rPr>
                <w:sz w:val="22"/>
                <w:szCs w:val="22"/>
              </w:rPr>
              <w:t>ustaloną przez LGD kwotę dofinansowania;</w:t>
            </w:r>
          </w:p>
          <w:p w14:paraId="3B43C7B6" w14:textId="77777777" w:rsidR="00460253" w:rsidRPr="00337D60" w:rsidRDefault="00460253" w:rsidP="00460253">
            <w:pPr>
              <w:widowControl w:val="0"/>
              <w:numPr>
                <w:ilvl w:val="0"/>
                <w:numId w:val="24"/>
              </w:numPr>
              <w:tabs>
                <w:tab w:val="left" w:pos="350"/>
                <w:tab w:val="left" w:pos="450"/>
              </w:tabs>
              <w:spacing w:after="120"/>
              <w:ind w:left="357" w:hanging="357"/>
              <w:jc w:val="both"/>
              <w:rPr>
                <w:sz w:val="22"/>
                <w:szCs w:val="22"/>
              </w:rPr>
            </w:pPr>
            <w:r w:rsidRPr="00337D60">
              <w:rPr>
                <w:sz w:val="22"/>
                <w:szCs w:val="22"/>
              </w:rPr>
              <w:t>wynik wyboru.</w:t>
            </w:r>
          </w:p>
          <w:p w14:paraId="325155AE" w14:textId="77777777" w:rsidR="00EA2AC3" w:rsidRPr="00337D60" w:rsidRDefault="00EA2AC3" w:rsidP="00460253">
            <w:pPr>
              <w:widowControl w:val="0"/>
              <w:numPr>
                <w:ilvl w:val="0"/>
                <w:numId w:val="24"/>
              </w:numPr>
              <w:tabs>
                <w:tab w:val="left" w:pos="350"/>
                <w:tab w:val="left" w:pos="450"/>
              </w:tabs>
              <w:spacing w:after="120"/>
              <w:ind w:left="357" w:hanging="357"/>
              <w:jc w:val="both"/>
              <w:rPr>
                <w:sz w:val="22"/>
                <w:szCs w:val="22"/>
              </w:rPr>
            </w:pPr>
            <w:r w:rsidRPr="00337D60">
              <w:rPr>
                <w:sz w:val="22"/>
                <w:szCs w:val="22"/>
              </w:rPr>
              <w:t>N</w:t>
            </w:r>
            <w:r w:rsidR="00337D60" w:rsidRPr="00337D60">
              <w:rPr>
                <w:sz w:val="22"/>
                <w:szCs w:val="22"/>
              </w:rPr>
              <w:t>umer identyfikacyjny Wnioskodawcy (NIP/REGON)</w:t>
            </w:r>
          </w:p>
          <w:p w14:paraId="7550AF67" w14:textId="77777777" w:rsidR="00F31B68" w:rsidRPr="00337D60" w:rsidRDefault="00460253" w:rsidP="00460253">
            <w:pPr>
              <w:spacing w:after="120"/>
              <w:jc w:val="both"/>
              <w:rPr>
                <w:sz w:val="22"/>
                <w:szCs w:val="22"/>
              </w:rPr>
            </w:pPr>
            <w:r w:rsidRPr="00337D60">
              <w:rPr>
                <w:i/>
                <w:sz w:val="22"/>
                <w:szCs w:val="22"/>
              </w:rPr>
              <w:t xml:space="preserve">Lista projektów wybranych </w:t>
            </w:r>
            <w:r w:rsidRPr="00337D60">
              <w:rPr>
                <w:sz w:val="22"/>
                <w:szCs w:val="22"/>
              </w:rPr>
              <w:t>zawiera dodatkowo wskazanie, które projekty mieszczą się w limicie środków podanym w ogłoszeniu o naborze.</w:t>
            </w:r>
          </w:p>
        </w:tc>
        <w:tc>
          <w:tcPr>
            <w:tcW w:w="2121" w:type="dxa"/>
          </w:tcPr>
          <w:p w14:paraId="3365EF4A" w14:textId="77777777" w:rsidR="00F31B68" w:rsidRPr="00337D60" w:rsidRDefault="00460253" w:rsidP="00F31B68">
            <w:pPr>
              <w:ind w:left="59"/>
              <w:rPr>
                <w:sz w:val="22"/>
                <w:szCs w:val="22"/>
              </w:rPr>
            </w:pPr>
            <w:r w:rsidRPr="00337D60">
              <w:rPr>
                <w:sz w:val="22"/>
                <w:szCs w:val="22"/>
              </w:rPr>
              <w:lastRenderedPageBreak/>
              <w:t>Czł</w:t>
            </w:r>
            <w:r w:rsidR="000260EF" w:rsidRPr="00337D60">
              <w:rPr>
                <w:sz w:val="22"/>
                <w:szCs w:val="22"/>
              </w:rPr>
              <w:t>onkowie Rady; Załącznik numer 18</w:t>
            </w:r>
            <w:r w:rsidRPr="00337D60">
              <w:rPr>
                <w:sz w:val="22"/>
                <w:szCs w:val="22"/>
              </w:rPr>
              <w:t xml:space="preserve"> - wzór u</w:t>
            </w:r>
            <w:r w:rsidR="005F6AB3" w:rsidRPr="00337D60">
              <w:rPr>
                <w:sz w:val="22"/>
                <w:szCs w:val="22"/>
              </w:rPr>
              <w:t>chwały w sprawie wyboru projektu</w:t>
            </w:r>
            <w:r w:rsidRPr="00337D60">
              <w:rPr>
                <w:sz w:val="22"/>
                <w:szCs w:val="22"/>
              </w:rPr>
              <w:t>.</w:t>
            </w:r>
          </w:p>
          <w:p w14:paraId="6899C0DF" w14:textId="77777777" w:rsidR="00460253" w:rsidRPr="00337D60" w:rsidRDefault="00460253" w:rsidP="00F31B68">
            <w:pPr>
              <w:ind w:left="59"/>
              <w:rPr>
                <w:sz w:val="22"/>
                <w:szCs w:val="22"/>
              </w:rPr>
            </w:pPr>
          </w:p>
          <w:p w14:paraId="6D8926CA" w14:textId="77777777" w:rsidR="00460253" w:rsidRPr="00337D60" w:rsidRDefault="00460253" w:rsidP="00F31B68">
            <w:pPr>
              <w:ind w:left="59"/>
              <w:rPr>
                <w:sz w:val="22"/>
                <w:szCs w:val="22"/>
              </w:rPr>
            </w:pPr>
          </w:p>
          <w:p w14:paraId="41A21648" w14:textId="77777777" w:rsidR="00460253" w:rsidRPr="00337D60" w:rsidRDefault="000260EF" w:rsidP="00F31B68">
            <w:pPr>
              <w:ind w:left="59"/>
              <w:rPr>
                <w:sz w:val="22"/>
                <w:szCs w:val="22"/>
              </w:rPr>
            </w:pPr>
            <w:r w:rsidRPr="00337D60">
              <w:rPr>
                <w:sz w:val="22"/>
                <w:szCs w:val="22"/>
              </w:rPr>
              <w:t>Załącznik numer 19 – wzór uchwały</w:t>
            </w:r>
            <w:r w:rsidR="005F6AB3" w:rsidRPr="00337D60">
              <w:rPr>
                <w:sz w:val="22"/>
                <w:szCs w:val="22"/>
              </w:rPr>
              <w:t xml:space="preserve"> projektu</w:t>
            </w:r>
            <w:r w:rsidR="00460253" w:rsidRPr="00337D60">
              <w:rPr>
                <w:sz w:val="22"/>
                <w:szCs w:val="22"/>
              </w:rPr>
              <w:t xml:space="preserve"> wybranych wraz z uchwałą zatwierdzającą listę.</w:t>
            </w:r>
          </w:p>
          <w:p w14:paraId="023DAE96" w14:textId="77777777" w:rsidR="00460253" w:rsidRPr="00337D60" w:rsidRDefault="00460253" w:rsidP="00F31B68">
            <w:pPr>
              <w:ind w:left="59"/>
              <w:rPr>
                <w:sz w:val="22"/>
                <w:szCs w:val="22"/>
              </w:rPr>
            </w:pPr>
          </w:p>
          <w:p w14:paraId="135F6F96" w14:textId="77777777" w:rsidR="00460253" w:rsidRPr="00337D60" w:rsidRDefault="00460253" w:rsidP="00F31B68">
            <w:pPr>
              <w:ind w:left="59"/>
              <w:rPr>
                <w:sz w:val="22"/>
                <w:szCs w:val="22"/>
              </w:rPr>
            </w:pPr>
          </w:p>
          <w:p w14:paraId="4F487EB9" w14:textId="77777777" w:rsidR="00460253" w:rsidRPr="00337D60" w:rsidRDefault="00460253" w:rsidP="00F31B68">
            <w:pPr>
              <w:ind w:left="59"/>
              <w:rPr>
                <w:rFonts w:eastAsia="Calibri" w:cs="Arial"/>
                <w:sz w:val="22"/>
                <w:szCs w:val="22"/>
              </w:rPr>
            </w:pPr>
          </w:p>
        </w:tc>
      </w:tr>
      <w:tr w:rsidR="00500C29" w:rsidRPr="00F31B68" w14:paraId="19A7E9B1" w14:textId="77777777" w:rsidTr="0028430F">
        <w:trPr>
          <w:trHeight w:val="60"/>
          <w:jc w:val="center"/>
        </w:trPr>
        <w:tc>
          <w:tcPr>
            <w:tcW w:w="1013" w:type="dxa"/>
            <w:vAlign w:val="center"/>
          </w:tcPr>
          <w:p w14:paraId="4532F72B"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6.13</w:t>
            </w:r>
          </w:p>
        </w:tc>
        <w:tc>
          <w:tcPr>
            <w:tcW w:w="5928" w:type="dxa"/>
          </w:tcPr>
          <w:p w14:paraId="4F4116CB" w14:textId="77777777" w:rsidR="00F31B68" w:rsidRPr="00F31B68" w:rsidRDefault="00F31B68" w:rsidP="00F31B68">
            <w:pPr>
              <w:jc w:val="both"/>
              <w:rPr>
                <w:rFonts w:eastAsia="Calibri" w:cs="Arial"/>
                <w:sz w:val="22"/>
                <w:szCs w:val="22"/>
              </w:rPr>
            </w:pPr>
            <w:r w:rsidRPr="00F31B68">
              <w:rPr>
                <w:sz w:val="22"/>
                <w:szCs w:val="22"/>
              </w:rPr>
              <w:t>Zamknięcie posiedzenia, podpisanie uchwa</w:t>
            </w:r>
            <w:r w:rsidR="00460253">
              <w:rPr>
                <w:sz w:val="22"/>
                <w:szCs w:val="22"/>
              </w:rPr>
              <w:t>ł.</w:t>
            </w:r>
          </w:p>
        </w:tc>
        <w:tc>
          <w:tcPr>
            <w:tcW w:w="2121" w:type="dxa"/>
          </w:tcPr>
          <w:p w14:paraId="0F145259" w14:textId="77777777" w:rsidR="00F31B68" w:rsidRPr="00F31B68" w:rsidRDefault="00DB657A" w:rsidP="00F31B68">
            <w:pPr>
              <w:ind w:left="59"/>
              <w:rPr>
                <w:rFonts w:eastAsia="Calibri" w:cs="Arial"/>
                <w:sz w:val="22"/>
                <w:szCs w:val="22"/>
              </w:rPr>
            </w:pPr>
            <w:r>
              <w:rPr>
                <w:sz w:val="22"/>
                <w:szCs w:val="22"/>
              </w:rPr>
              <w:t>Przewodniczący Rady; Sekretarz Rady</w:t>
            </w:r>
            <w:r w:rsidR="00460253">
              <w:rPr>
                <w:sz w:val="22"/>
                <w:szCs w:val="22"/>
              </w:rPr>
              <w:t>.</w:t>
            </w:r>
          </w:p>
        </w:tc>
      </w:tr>
      <w:tr w:rsidR="002B07C4" w:rsidRPr="00F31B68" w14:paraId="3CBB757A" w14:textId="77777777" w:rsidTr="0028430F">
        <w:trPr>
          <w:trHeight w:val="378"/>
          <w:jc w:val="center"/>
        </w:trPr>
        <w:tc>
          <w:tcPr>
            <w:tcW w:w="9062" w:type="dxa"/>
            <w:gridSpan w:val="3"/>
            <w:shd w:val="clear" w:color="auto" w:fill="DEEAF6" w:themeFill="accent1" w:themeFillTint="33"/>
          </w:tcPr>
          <w:p w14:paraId="59BCD81B" w14:textId="77777777" w:rsidR="002B07C4" w:rsidRPr="00F31B68" w:rsidRDefault="002B07C4" w:rsidP="00F31B68">
            <w:pPr>
              <w:widowControl w:val="0"/>
              <w:jc w:val="center"/>
              <w:rPr>
                <w:sz w:val="22"/>
                <w:szCs w:val="22"/>
              </w:rPr>
            </w:pPr>
            <w:r w:rsidRPr="00F31B68">
              <w:rPr>
                <w:b/>
                <w:sz w:val="22"/>
                <w:szCs w:val="22"/>
              </w:rPr>
              <w:t>III. PROCESY PO ZAKOŃCZENIU WYBORU PROJEKTÓW</w:t>
            </w:r>
          </w:p>
        </w:tc>
      </w:tr>
      <w:tr w:rsidR="00F31B68" w:rsidRPr="00F31B68" w14:paraId="779D6065" w14:textId="77777777" w:rsidTr="0028430F">
        <w:trPr>
          <w:trHeight w:val="60"/>
          <w:jc w:val="center"/>
        </w:trPr>
        <w:tc>
          <w:tcPr>
            <w:tcW w:w="9062" w:type="dxa"/>
            <w:gridSpan w:val="3"/>
            <w:shd w:val="clear" w:color="auto" w:fill="BDD6EE" w:themeFill="accent1" w:themeFillTint="66"/>
          </w:tcPr>
          <w:p w14:paraId="7E9691D9" w14:textId="77777777" w:rsidR="00F31B68" w:rsidRPr="00F31B68" w:rsidRDefault="00F31B68" w:rsidP="00F31B68">
            <w:pPr>
              <w:widowControl w:val="0"/>
              <w:jc w:val="center"/>
              <w:rPr>
                <w:sz w:val="22"/>
                <w:szCs w:val="22"/>
              </w:rPr>
            </w:pPr>
            <w:r w:rsidRPr="00F31B68">
              <w:rPr>
                <w:sz w:val="22"/>
                <w:szCs w:val="22"/>
              </w:rPr>
              <w:t>PROCES NASTĘPUJĄCY BEZPOŚREDNIO PO ZAKOŃCZENIU WYBORU PROJEKTÓW</w:t>
            </w:r>
          </w:p>
          <w:p w14:paraId="71662B70" w14:textId="77777777" w:rsidR="00F31B68" w:rsidRPr="00F31B68" w:rsidRDefault="00F31B68" w:rsidP="00F31B68">
            <w:pPr>
              <w:ind w:left="59"/>
              <w:jc w:val="center"/>
              <w:rPr>
                <w:rFonts w:eastAsia="Calibri" w:cs="Arial"/>
                <w:sz w:val="22"/>
                <w:szCs w:val="22"/>
              </w:rPr>
            </w:pPr>
            <w:r w:rsidRPr="00F31B68">
              <w:rPr>
                <w:sz w:val="22"/>
                <w:szCs w:val="22"/>
              </w:rPr>
              <w:t>(nie później niż 7 dni od dnia zakończenia wyboru projektów)</w:t>
            </w:r>
          </w:p>
        </w:tc>
      </w:tr>
      <w:tr w:rsidR="00500C29" w:rsidRPr="00F31B68" w14:paraId="45E454E7" w14:textId="77777777" w:rsidTr="0028430F">
        <w:trPr>
          <w:trHeight w:val="60"/>
          <w:jc w:val="center"/>
        </w:trPr>
        <w:tc>
          <w:tcPr>
            <w:tcW w:w="1013" w:type="dxa"/>
            <w:shd w:val="clear" w:color="auto" w:fill="BDD6EE" w:themeFill="accent1" w:themeFillTint="66"/>
          </w:tcPr>
          <w:p w14:paraId="6B87F481"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7</w:t>
            </w:r>
          </w:p>
        </w:tc>
        <w:tc>
          <w:tcPr>
            <w:tcW w:w="5928" w:type="dxa"/>
            <w:shd w:val="clear" w:color="auto" w:fill="BDD6EE" w:themeFill="accent1" w:themeFillTint="66"/>
          </w:tcPr>
          <w:p w14:paraId="59BBF5C4" w14:textId="77777777" w:rsidR="00F31B68" w:rsidRPr="00F31B68" w:rsidRDefault="00F31B68" w:rsidP="00F31B68">
            <w:pPr>
              <w:ind w:left="95"/>
              <w:jc w:val="both"/>
              <w:rPr>
                <w:rFonts w:eastAsia="Calibri" w:cs="Arial"/>
                <w:sz w:val="22"/>
                <w:szCs w:val="22"/>
              </w:rPr>
            </w:pPr>
            <w:r w:rsidRPr="00F31B68">
              <w:rPr>
                <w:sz w:val="22"/>
                <w:szCs w:val="22"/>
              </w:rPr>
              <w:t>Zawiadomienie wnioskodawców o wynikach oceny i wyboru Rady</w:t>
            </w:r>
          </w:p>
        </w:tc>
        <w:tc>
          <w:tcPr>
            <w:tcW w:w="2121" w:type="dxa"/>
            <w:shd w:val="clear" w:color="auto" w:fill="BDD6EE" w:themeFill="accent1" w:themeFillTint="66"/>
          </w:tcPr>
          <w:p w14:paraId="1AD0589E" w14:textId="77777777" w:rsidR="00F31B68" w:rsidRPr="00F31B68" w:rsidRDefault="00F31B68" w:rsidP="00F31B68">
            <w:pPr>
              <w:rPr>
                <w:rFonts w:eastAsia="Calibri" w:cs="Arial"/>
                <w:sz w:val="22"/>
                <w:szCs w:val="22"/>
              </w:rPr>
            </w:pPr>
          </w:p>
        </w:tc>
      </w:tr>
      <w:tr w:rsidR="00500C29" w:rsidRPr="00F31B68" w14:paraId="508164DA" w14:textId="77777777" w:rsidTr="0028430F">
        <w:trPr>
          <w:trHeight w:val="60"/>
          <w:jc w:val="center"/>
        </w:trPr>
        <w:tc>
          <w:tcPr>
            <w:tcW w:w="1013" w:type="dxa"/>
            <w:vAlign w:val="center"/>
          </w:tcPr>
          <w:p w14:paraId="639A01E6"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7.1</w:t>
            </w:r>
          </w:p>
        </w:tc>
        <w:tc>
          <w:tcPr>
            <w:tcW w:w="5928" w:type="dxa"/>
          </w:tcPr>
          <w:p w14:paraId="2647C88C" w14:textId="0C5789B0" w:rsidR="00F31B68" w:rsidRPr="00F31B68" w:rsidRDefault="006117F4" w:rsidP="00F31B68">
            <w:pPr>
              <w:widowControl w:val="0"/>
              <w:spacing w:after="120"/>
              <w:jc w:val="both"/>
              <w:rPr>
                <w:sz w:val="22"/>
                <w:szCs w:val="22"/>
              </w:rPr>
            </w:pPr>
            <w:r w:rsidRPr="0028430F">
              <w:rPr>
                <w:sz w:val="22"/>
                <w:szCs w:val="20"/>
              </w:rPr>
              <w:t>W terminie  60 dni</w:t>
            </w:r>
            <w:r w:rsidRPr="0028430F">
              <w:rPr>
                <w:b/>
                <w:sz w:val="22"/>
                <w:szCs w:val="20"/>
              </w:rPr>
              <w:t xml:space="preserve"> </w:t>
            </w:r>
            <w:r w:rsidRPr="0028430F">
              <w:rPr>
                <w:sz w:val="22"/>
                <w:szCs w:val="20"/>
              </w:rPr>
              <w:t>od dnia następującego po ostatnim dniu terminu składania wniosków o udzielenie wsparcia na operacje realizowane przez podmioty inne niż LDG,</w:t>
            </w:r>
            <w:r w:rsidRPr="0028430F">
              <w:rPr>
                <w:b/>
                <w:sz w:val="22"/>
                <w:szCs w:val="20"/>
              </w:rPr>
              <w:t xml:space="preserve"> </w:t>
            </w:r>
            <w:r w:rsidR="00F31B68" w:rsidRPr="00F31B68">
              <w:rPr>
                <w:sz w:val="22"/>
                <w:szCs w:val="22"/>
              </w:rPr>
              <w:t>następuje sporządzenie i wysłanie pism do wszystkich wnioskodawców z informacją o wynikach oceny zgodności projektu z LSR lub wynikach wyboru (także negatywnego), w tym oceny w zakresie spełniania przez projekt kryteriów wyboru wraz z uzasadnieniem oceny i podaniem liczby punktów przyznanych projektowi.</w:t>
            </w:r>
          </w:p>
          <w:p w14:paraId="2AE55D3B" w14:textId="77777777" w:rsidR="00F31B68" w:rsidRPr="00F31B68" w:rsidRDefault="00F31B68" w:rsidP="00F31B68">
            <w:pPr>
              <w:widowControl w:val="0"/>
              <w:spacing w:after="120"/>
              <w:jc w:val="both"/>
              <w:rPr>
                <w:sz w:val="22"/>
                <w:szCs w:val="22"/>
              </w:rPr>
            </w:pPr>
            <w:r w:rsidRPr="00F31B68">
              <w:rPr>
                <w:sz w:val="22"/>
                <w:szCs w:val="22"/>
              </w:rPr>
              <w:t>Informacja zawiera dodatkowo wskazanie ustalonej przez LGD kwoty wsparcia, a w przypadku ustalenia przez LGD kwoty wsparcia niższej niż wnioskowana, również uzasadnienie wysokości tej kwoty.</w:t>
            </w:r>
          </w:p>
          <w:p w14:paraId="3C366704" w14:textId="77777777" w:rsidR="00F31B68" w:rsidRPr="00F31B68" w:rsidRDefault="00F31B68" w:rsidP="00F31B68">
            <w:pPr>
              <w:widowControl w:val="0"/>
              <w:spacing w:after="120"/>
              <w:jc w:val="both"/>
              <w:rPr>
                <w:sz w:val="22"/>
                <w:szCs w:val="22"/>
              </w:rPr>
            </w:pPr>
            <w:r w:rsidRPr="00F31B68">
              <w:rPr>
                <w:sz w:val="22"/>
                <w:szCs w:val="22"/>
              </w:rPr>
              <w:t>W przypadku pozytywnego wyniku wyboru projektu, LGD wskazuje w piśmie do wnioskodawców, czy w dniu przekazania przez LGD wniosków o dofinansowanie projektu do ZW, projekt mieści się w limicie środków wskazanym w ogłoszeniu naboru wniosków.</w:t>
            </w:r>
          </w:p>
          <w:p w14:paraId="0E1AE257" w14:textId="058B150D" w:rsidR="00F31B68" w:rsidRPr="00F31B68" w:rsidRDefault="00F31B68" w:rsidP="00F31B68">
            <w:pPr>
              <w:spacing w:after="120"/>
              <w:jc w:val="both"/>
              <w:rPr>
                <w:sz w:val="22"/>
                <w:szCs w:val="22"/>
              </w:rPr>
            </w:pPr>
            <w:r w:rsidRPr="00F31B68">
              <w:rPr>
                <w:sz w:val="22"/>
                <w:szCs w:val="22"/>
              </w:rPr>
              <w:t xml:space="preserve">Pismo jest podpisane przez upoważnionego przedstawiciela </w:t>
            </w:r>
            <w:r w:rsidR="00FF48AF" w:rsidRPr="004065EA">
              <w:rPr>
                <w:sz w:val="22"/>
                <w:szCs w:val="22"/>
              </w:rPr>
              <w:t>Z</w:t>
            </w:r>
            <w:r w:rsidR="00B51F11" w:rsidRPr="004065EA">
              <w:rPr>
                <w:sz w:val="22"/>
                <w:szCs w:val="22"/>
              </w:rPr>
              <w:t xml:space="preserve">arządu </w:t>
            </w:r>
            <w:r w:rsidRPr="004065EA">
              <w:rPr>
                <w:sz w:val="22"/>
                <w:szCs w:val="22"/>
              </w:rPr>
              <w:t>LGD</w:t>
            </w:r>
            <w:r w:rsidR="004065EA" w:rsidRPr="004065EA">
              <w:rPr>
                <w:sz w:val="22"/>
                <w:szCs w:val="22"/>
              </w:rPr>
              <w:t>.</w:t>
            </w:r>
          </w:p>
          <w:p w14:paraId="3869EDEF" w14:textId="77777777" w:rsidR="00F31B68" w:rsidRPr="00F31B68" w:rsidRDefault="00F31B68" w:rsidP="00F31B68">
            <w:pPr>
              <w:spacing w:after="120"/>
              <w:jc w:val="both"/>
              <w:rPr>
                <w:sz w:val="22"/>
                <w:szCs w:val="22"/>
              </w:rPr>
            </w:pPr>
            <w:r w:rsidRPr="00F31B68">
              <w:rPr>
                <w:sz w:val="22"/>
                <w:szCs w:val="22"/>
              </w:rPr>
              <w:t xml:space="preserve">W przypadku projektów wybranych przez LGD do finansowania, które mieszczą się w limicie środków, w odniesieniu do których ustawa RLKS nie przewiduje </w:t>
            </w:r>
            <w:r w:rsidRPr="00F31B68">
              <w:rPr>
                <w:sz w:val="22"/>
                <w:szCs w:val="22"/>
              </w:rPr>
              <w:lastRenderedPageBreak/>
              <w:t>możliwości wniesienia protestu, skan pisma może być przekazywany wyłącznie pocztą elektroniczną o ile wnioskodawca podał adres e-mail.</w:t>
            </w:r>
          </w:p>
          <w:p w14:paraId="52D9CADB" w14:textId="77777777" w:rsidR="00F31B68" w:rsidRPr="00F31B68" w:rsidRDefault="00F31B68" w:rsidP="00F31B68">
            <w:pPr>
              <w:ind w:left="59"/>
              <w:jc w:val="both"/>
              <w:rPr>
                <w:sz w:val="22"/>
                <w:szCs w:val="22"/>
              </w:rPr>
            </w:pPr>
            <w:r w:rsidRPr="00F31B68">
              <w:rPr>
                <w:sz w:val="22"/>
                <w:szCs w:val="22"/>
              </w:rPr>
              <w:t xml:space="preserve">W przypadku wyniku oceny, w odniesieniu do którego przewidziana jest możliwości wniesienia protestu, pismo do wnioskodawcy </w:t>
            </w:r>
            <w:r w:rsidRPr="00F31B68">
              <w:rPr>
                <w:sz w:val="22"/>
                <w:szCs w:val="22"/>
                <w:u w:val="single"/>
              </w:rPr>
              <w:t xml:space="preserve">zawiera dodatkowo pouczenie </w:t>
            </w:r>
            <w:r w:rsidRPr="00F31B68">
              <w:rPr>
                <w:sz w:val="22"/>
                <w:szCs w:val="22"/>
                <w:u w:val="single"/>
              </w:rPr>
              <w:br/>
              <w:t>o możliwości wniesienia protestu.</w:t>
            </w:r>
            <w:r w:rsidRPr="00F31B68">
              <w:rPr>
                <w:sz w:val="22"/>
                <w:szCs w:val="22"/>
              </w:rPr>
              <w:t xml:space="preserve"> W takiej sytuacji skan pisma jest przekazywany pocztą elektroniczną (o ile wnioskodawca podał adres e-mail) a oryginał pisma listem poleconym za zwrotnym potwierdzeniem odbioru (w celu potwierdzenia doręczenia pisma i ustalenia terminowego wniesienia ewentualnego protestu).</w:t>
            </w:r>
          </w:p>
        </w:tc>
        <w:tc>
          <w:tcPr>
            <w:tcW w:w="2121" w:type="dxa"/>
          </w:tcPr>
          <w:p w14:paraId="08481605" w14:textId="77777777" w:rsidR="00F31B68" w:rsidRPr="00F31B68" w:rsidRDefault="00500C29" w:rsidP="00F31B68">
            <w:pPr>
              <w:ind w:left="59"/>
              <w:rPr>
                <w:rFonts w:eastAsia="Calibri" w:cs="Arial"/>
                <w:sz w:val="22"/>
                <w:szCs w:val="22"/>
              </w:rPr>
            </w:pPr>
            <w:r>
              <w:rPr>
                <w:sz w:val="22"/>
                <w:szCs w:val="22"/>
              </w:rPr>
              <w:lastRenderedPageBreak/>
              <w:t>Pracownicy biura LGD; Przewod</w:t>
            </w:r>
            <w:r w:rsidR="000260EF">
              <w:rPr>
                <w:sz w:val="22"/>
                <w:szCs w:val="22"/>
              </w:rPr>
              <w:t>niczący Rady; Załącznik numer 20</w:t>
            </w:r>
            <w:r>
              <w:rPr>
                <w:sz w:val="22"/>
                <w:szCs w:val="22"/>
              </w:rPr>
              <w:t xml:space="preserve"> - wzór zawiadomienia o wynikach wyboru i oceny projektu.</w:t>
            </w:r>
          </w:p>
        </w:tc>
      </w:tr>
      <w:tr w:rsidR="00500C29" w:rsidRPr="00F31B68" w14:paraId="62DA7C52" w14:textId="77777777" w:rsidTr="0028430F">
        <w:trPr>
          <w:trHeight w:val="60"/>
          <w:jc w:val="center"/>
        </w:trPr>
        <w:tc>
          <w:tcPr>
            <w:tcW w:w="1013" w:type="dxa"/>
            <w:vAlign w:val="center"/>
          </w:tcPr>
          <w:p w14:paraId="0F06F164"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7.2</w:t>
            </w:r>
          </w:p>
        </w:tc>
        <w:tc>
          <w:tcPr>
            <w:tcW w:w="5928" w:type="dxa"/>
          </w:tcPr>
          <w:p w14:paraId="186735EA" w14:textId="3DD2DD53" w:rsidR="00F31B68" w:rsidRPr="00F31B68" w:rsidRDefault="00F31B68" w:rsidP="00F31B68">
            <w:pPr>
              <w:jc w:val="both"/>
              <w:rPr>
                <w:sz w:val="22"/>
                <w:szCs w:val="22"/>
              </w:rPr>
            </w:pPr>
            <w:r w:rsidRPr="00F31B68">
              <w:rPr>
                <w:sz w:val="22"/>
                <w:szCs w:val="22"/>
              </w:rPr>
              <w:t xml:space="preserve">W </w:t>
            </w:r>
            <w:r w:rsidRPr="0028430F">
              <w:rPr>
                <w:sz w:val="22"/>
                <w:szCs w:val="22"/>
              </w:rPr>
              <w:t>terminie</w:t>
            </w:r>
            <w:r w:rsidR="00B92F4F" w:rsidRPr="0028430F">
              <w:rPr>
                <w:rFonts w:ascii="Times New Roman" w:eastAsia="Times New Roman" w:hAnsi="Times New Roman" w:cs="Times New Roman"/>
                <w:sz w:val="20"/>
                <w:szCs w:val="20"/>
              </w:rPr>
              <w:t xml:space="preserve"> </w:t>
            </w:r>
            <w:r w:rsidR="00B92F4F" w:rsidRPr="0028430F">
              <w:rPr>
                <w:rFonts w:eastAsia="Times New Roman" w:cs="Times New Roman"/>
                <w:sz w:val="22"/>
                <w:szCs w:val="20"/>
              </w:rPr>
              <w:t>60 dni</w:t>
            </w:r>
            <w:r w:rsidR="00B92F4F" w:rsidRPr="0028430F">
              <w:rPr>
                <w:rFonts w:eastAsia="Times New Roman" w:cs="Times New Roman"/>
                <w:b/>
                <w:sz w:val="22"/>
                <w:szCs w:val="20"/>
              </w:rPr>
              <w:t xml:space="preserve"> </w:t>
            </w:r>
            <w:r w:rsidR="00B92F4F" w:rsidRPr="0028430F">
              <w:rPr>
                <w:rFonts w:eastAsia="Times New Roman" w:cs="Times New Roman"/>
                <w:sz w:val="22"/>
                <w:szCs w:val="20"/>
              </w:rPr>
              <w:t>od dnia następującego po ostatnim dniu terminu składania wniosków o udzielenie wsparcia na operacje realizowane przez podmioty inne niż LDG</w:t>
            </w:r>
            <w:r w:rsidR="00B92F4F" w:rsidRPr="0028430F">
              <w:rPr>
                <w:sz w:val="22"/>
                <w:szCs w:val="22"/>
              </w:rPr>
              <w:t>,</w:t>
            </w:r>
            <w:r w:rsidRPr="0028430F">
              <w:rPr>
                <w:sz w:val="22"/>
                <w:szCs w:val="22"/>
              </w:rPr>
              <w:t xml:space="preserve"> </w:t>
            </w:r>
            <w:r w:rsidRPr="00F31B68">
              <w:rPr>
                <w:sz w:val="22"/>
                <w:szCs w:val="22"/>
              </w:rPr>
              <w:t>LGD zamieszcza na swojej stronie internetowej:</w:t>
            </w:r>
          </w:p>
          <w:p w14:paraId="4A8C0868" w14:textId="77777777" w:rsidR="00F31B68" w:rsidRPr="00F31B68" w:rsidRDefault="00F31B68" w:rsidP="0043352C">
            <w:pPr>
              <w:widowControl w:val="0"/>
              <w:numPr>
                <w:ilvl w:val="0"/>
                <w:numId w:val="4"/>
              </w:numPr>
              <w:jc w:val="both"/>
              <w:rPr>
                <w:sz w:val="22"/>
                <w:szCs w:val="22"/>
              </w:rPr>
            </w:pPr>
            <w:r w:rsidRPr="00F31B68">
              <w:rPr>
                <w:sz w:val="22"/>
                <w:szCs w:val="22"/>
              </w:rPr>
              <w:t>listę projektów zgodnych z LSR;</w:t>
            </w:r>
          </w:p>
          <w:p w14:paraId="792B52AC" w14:textId="77777777" w:rsidR="00F31B68" w:rsidRPr="00F31B68" w:rsidRDefault="00F31B68" w:rsidP="0043352C">
            <w:pPr>
              <w:widowControl w:val="0"/>
              <w:numPr>
                <w:ilvl w:val="0"/>
                <w:numId w:val="4"/>
              </w:numPr>
              <w:jc w:val="both"/>
              <w:rPr>
                <w:sz w:val="22"/>
                <w:szCs w:val="22"/>
              </w:rPr>
            </w:pPr>
            <w:r w:rsidRPr="00F31B68">
              <w:rPr>
                <w:sz w:val="22"/>
                <w:szCs w:val="22"/>
              </w:rPr>
              <w:t xml:space="preserve">listy projektów wybranych (ze wskazaniem, które </w:t>
            </w:r>
            <w:r w:rsidRPr="00F31B68">
              <w:rPr>
                <w:sz w:val="22"/>
                <w:szCs w:val="22"/>
              </w:rPr>
              <w:br/>
              <w:t xml:space="preserve">z nich mieszczą się w limicie środków wskazanym </w:t>
            </w:r>
            <w:r w:rsidRPr="00F31B68">
              <w:rPr>
                <w:sz w:val="22"/>
                <w:szCs w:val="22"/>
              </w:rPr>
              <w:br/>
              <w:t>w ogłoszeniu naboru wniosków);</w:t>
            </w:r>
          </w:p>
          <w:p w14:paraId="0E0F88F9" w14:textId="77777777" w:rsidR="00F31B68" w:rsidRPr="00F31B68" w:rsidRDefault="00F31B68" w:rsidP="0043352C">
            <w:pPr>
              <w:numPr>
                <w:ilvl w:val="0"/>
                <w:numId w:val="4"/>
              </w:numPr>
              <w:ind w:left="357" w:hanging="357"/>
              <w:jc w:val="both"/>
              <w:rPr>
                <w:rFonts w:eastAsia="Calibri" w:cs="Arial"/>
                <w:noProof/>
                <w:sz w:val="22"/>
                <w:szCs w:val="22"/>
              </w:rPr>
            </w:pPr>
            <w:r w:rsidRPr="00F31B68">
              <w:rPr>
                <w:rFonts w:eastAsia="Calibri"/>
                <w:noProof/>
                <w:sz w:val="22"/>
                <w:szCs w:val="22"/>
              </w:rPr>
              <w:t>protokół z posiedzenia Rady dotyczący oceny i wyboru projektów, zawierający informację o wyłączeniach z procesu decyzyjnego (ze wskazaniem których wniosków wyłączenia dotyczyły).</w:t>
            </w:r>
          </w:p>
        </w:tc>
        <w:tc>
          <w:tcPr>
            <w:tcW w:w="2121" w:type="dxa"/>
          </w:tcPr>
          <w:p w14:paraId="05066EEF" w14:textId="77777777" w:rsidR="00F31B68" w:rsidRPr="00F31B68" w:rsidRDefault="00B12503" w:rsidP="00F31B68">
            <w:pPr>
              <w:ind w:left="59"/>
              <w:rPr>
                <w:rFonts w:eastAsia="Calibri" w:cs="Arial"/>
                <w:sz w:val="22"/>
                <w:szCs w:val="22"/>
              </w:rPr>
            </w:pPr>
            <w:r>
              <w:rPr>
                <w:sz w:val="22"/>
                <w:szCs w:val="22"/>
              </w:rPr>
              <w:t>Pracownik biura LGD.</w:t>
            </w:r>
          </w:p>
        </w:tc>
      </w:tr>
      <w:tr w:rsidR="00F31B68" w:rsidRPr="00F31B68" w14:paraId="21899762" w14:textId="77777777" w:rsidTr="0028430F">
        <w:trPr>
          <w:jc w:val="center"/>
        </w:trPr>
        <w:tc>
          <w:tcPr>
            <w:tcW w:w="9062" w:type="dxa"/>
            <w:gridSpan w:val="3"/>
            <w:shd w:val="clear" w:color="auto" w:fill="BDD6EE" w:themeFill="accent1" w:themeFillTint="66"/>
          </w:tcPr>
          <w:p w14:paraId="72E04A26" w14:textId="77777777" w:rsidR="00F31B68" w:rsidRPr="00F31B68" w:rsidRDefault="00F31B68" w:rsidP="00F31B68">
            <w:pPr>
              <w:ind w:left="59"/>
              <w:jc w:val="center"/>
              <w:rPr>
                <w:rFonts w:eastAsia="Calibri" w:cs="Arial"/>
                <w:sz w:val="22"/>
                <w:szCs w:val="22"/>
              </w:rPr>
            </w:pPr>
            <w:r w:rsidRPr="00F31B68">
              <w:rPr>
                <w:sz w:val="22"/>
                <w:szCs w:val="22"/>
              </w:rPr>
              <w:t>ZASADY PRZEKAZYWANIA DO ZW DOKUMENTACJI DOTYCZĄCEJ PRZEPROWADZONEGO WYBORU PROJEKTÓW</w:t>
            </w:r>
          </w:p>
        </w:tc>
      </w:tr>
      <w:tr w:rsidR="00500C29" w:rsidRPr="00F31B68" w14:paraId="37B8CDF0" w14:textId="77777777" w:rsidTr="0028430F">
        <w:trPr>
          <w:trHeight w:val="60"/>
          <w:jc w:val="center"/>
        </w:trPr>
        <w:tc>
          <w:tcPr>
            <w:tcW w:w="1013" w:type="dxa"/>
            <w:shd w:val="clear" w:color="auto" w:fill="BDD6EE" w:themeFill="accent1" w:themeFillTint="66"/>
          </w:tcPr>
          <w:p w14:paraId="36813C94"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8</w:t>
            </w:r>
          </w:p>
        </w:tc>
        <w:tc>
          <w:tcPr>
            <w:tcW w:w="5928" w:type="dxa"/>
            <w:shd w:val="clear" w:color="auto" w:fill="BDD6EE" w:themeFill="accent1" w:themeFillTint="66"/>
          </w:tcPr>
          <w:p w14:paraId="16FDD987" w14:textId="77777777" w:rsidR="00F31B68" w:rsidRPr="00F31B68" w:rsidRDefault="00F31B68" w:rsidP="00F31B68">
            <w:pPr>
              <w:ind w:left="59"/>
              <w:jc w:val="both"/>
              <w:rPr>
                <w:rFonts w:eastAsia="Calibri" w:cs="Arial"/>
                <w:sz w:val="22"/>
                <w:szCs w:val="22"/>
              </w:rPr>
            </w:pPr>
            <w:r w:rsidRPr="00F31B68">
              <w:rPr>
                <w:sz w:val="22"/>
                <w:szCs w:val="22"/>
              </w:rPr>
              <w:t>Przekazanie dokumentów do ZW</w:t>
            </w:r>
          </w:p>
        </w:tc>
        <w:tc>
          <w:tcPr>
            <w:tcW w:w="2121" w:type="dxa"/>
            <w:shd w:val="clear" w:color="auto" w:fill="BDD6EE" w:themeFill="accent1" w:themeFillTint="66"/>
          </w:tcPr>
          <w:p w14:paraId="238EC8C4" w14:textId="77777777" w:rsidR="00F31B68" w:rsidRPr="00F31B68" w:rsidRDefault="00F31B68" w:rsidP="00F31B68">
            <w:pPr>
              <w:ind w:left="59"/>
              <w:rPr>
                <w:rFonts w:eastAsia="Calibri" w:cs="Arial"/>
                <w:sz w:val="22"/>
                <w:szCs w:val="22"/>
              </w:rPr>
            </w:pPr>
          </w:p>
        </w:tc>
      </w:tr>
      <w:tr w:rsidR="00500C29" w:rsidRPr="00F31B68" w14:paraId="20FF0973" w14:textId="77777777" w:rsidTr="0028430F">
        <w:trPr>
          <w:trHeight w:val="60"/>
          <w:jc w:val="center"/>
        </w:trPr>
        <w:tc>
          <w:tcPr>
            <w:tcW w:w="1013" w:type="dxa"/>
            <w:vAlign w:val="center"/>
          </w:tcPr>
          <w:p w14:paraId="47C135A5" w14:textId="77777777" w:rsidR="00F31B68" w:rsidRPr="00F31B68" w:rsidDel="00E60510" w:rsidRDefault="00F31B68" w:rsidP="00F31B68">
            <w:pPr>
              <w:ind w:left="59"/>
              <w:jc w:val="center"/>
              <w:rPr>
                <w:rFonts w:eastAsia="Calibri" w:cs="Arial"/>
                <w:sz w:val="22"/>
                <w:szCs w:val="22"/>
              </w:rPr>
            </w:pPr>
            <w:r w:rsidRPr="00F31B68">
              <w:rPr>
                <w:rFonts w:eastAsia="Calibri" w:cs="Arial"/>
                <w:sz w:val="22"/>
                <w:szCs w:val="22"/>
              </w:rPr>
              <w:t>8.1</w:t>
            </w:r>
          </w:p>
        </w:tc>
        <w:tc>
          <w:tcPr>
            <w:tcW w:w="5928" w:type="dxa"/>
          </w:tcPr>
          <w:p w14:paraId="5A33E364" w14:textId="5D8196A9" w:rsidR="00F31B68" w:rsidRPr="00F31B68" w:rsidRDefault="00F31B68" w:rsidP="00F31B68">
            <w:pPr>
              <w:spacing w:after="120"/>
              <w:jc w:val="both"/>
              <w:rPr>
                <w:sz w:val="22"/>
                <w:szCs w:val="22"/>
              </w:rPr>
            </w:pPr>
            <w:r w:rsidRPr="00F31B68">
              <w:rPr>
                <w:sz w:val="22"/>
                <w:szCs w:val="22"/>
              </w:rPr>
              <w:t xml:space="preserve">W </w:t>
            </w:r>
            <w:r w:rsidRPr="0028430F">
              <w:rPr>
                <w:sz w:val="22"/>
                <w:szCs w:val="22"/>
              </w:rPr>
              <w:t>terminie</w:t>
            </w:r>
            <w:r w:rsidR="00B92F4F" w:rsidRPr="0028430F">
              <w:rPr>
                <w:sz w:val="20"/>
                <w:szCs w:val="20"/>
              </w:rPr>
              <w:t xml:space="preserve"> </w:t>
            </w:r>
            <w:r w:rsidR="00B92F4F" w:rsidRPr="0028430F">
              <w:rPr>
                <w:sz w:val="22"/>
                <w:szCs w:val="20"/>
              </w:rPr>
              <w:t>60 dni</w:t>
            </w:r>
            <w:r w:rsidR="00B92F4F" w:rsidRPr="0028430F">
              <w:rPr>
                <w:b/>
                <w:sz w:val="22"/>
                <w:szCs w:val="20"/>
              </w:rPr>
              <w:t xml:space="preserve"> </w:t>
            </w:r>
            <w:r w:rsidR="00B92F4F" w:rsidRPr="0028430F">
              <w:rPr>
                <w:sz w:val="22"/>
                <w:szCs w:val="20"/>
              </w:rPr>
              <w:t>od dnia następującego po ostatnim dniu terminu składania wniosków o udzielenie wsparcia na operacje realizowane przez podmioty inne niż LDG</w:t>
            </w:r>
            <w:r w:rsidRPr="0028430F">
              <w:rPr>
                <w:sz w:val="22"/>
                <w:szCs w:val="22"/>
              </w:rPr>
              <w:t xml:space="preserve">, </w:t>
            </w:r>
            <w:r w:rsidRPr="00F31B68">
              <w:rPr>
                <w:sz w:val="22"/>
                <w:szCs w:val="22"/>
              </w:rPr>
              <w:t>LGD przekazuje ZW wnioski o dofinansowanie projektu (oryginały), dotyczące wybranych projektów wraz z dokumentami potwierdzającymi dokonanie wyboru projektu (kopie potwierdzone za zgodność z oryginałem</w:t>
            </w:r>
            <w:r w:rsidRPr="00F31B68">
              <w:rPr>
                <w:sz w:val="22"/>
                <w:szCs w:val="22"/>
                <w:vertAlign w:val="superscript"/>
              </w:rPr>
              <w:footnoteReference w:id="21"/>
            </w:r>
            <w:r w:rsidRPr="00F31B68">
              <w:rPr>
                <w:sz w:val="22"/>
                <w:szCs w:val="22"/>
              </w:rPr>
              <w:t>) oraz szczegółowe zestawienie przekazywanych dokumentów.</w:t>
            </w:r>
          </w:p>
          <w:p w14:paraId="13A7551D" w14:textId="77777777" w:rsidR="00F31B68" w:rsidRPr="00F31B68" w:rsidRDefault="00F31B68" w:rsidP="00F31B68">
            <w:pPr>
              <w:spacing w:after="120"/>
              <w:jc w:val="both"/>
              <w:rPr>
                <w:sz w:val="22"/>
                <w:szCs w:val="22"/>
              </w:rPr>
            </w:pPr>
            <w:r w:rsidRPr="00F31B68">
              <w:rPr>
                <w:sz w:val="22"/>
                <w:szCs w:val="22"/>
              </w:rPr>
              <w:t>Kopie wniosków oraz dokumenty potwierdzające dokonanie wyboru projektów podlegają archiwizacji w LGD.</w:t>
            </w:r>
          </w:p>
          <w:p w14:paraId="1578EE96" w14:textId="77777777" w:rsidR="00F31B68" w:rsidRPr="00F31B68" w:rsidRDefault="00F31B68" w:rsidP="00F31B68">
            <w:pPr>
              <w:jc w:val="both"/>
              <w:rPr>
                <w:sz w:val="22"/>
                <w:szCs w:val="22"/>
              </w:rPr>
            </w:pPr>
            <w:r w:rsidRPr="00F31B68">
              <w:rPr>
                <w:sz w:val="22"/>
                <w:szCs w:val="22"/>
              </w:rPr>
              <w:t>Dokumentami potwierdzającymi dokonanie wyboru są:</w:t>
            </w:r>
          </w:p>
          <w:p w14:paraId="5B65BB0B" w14:textId="77777777" w:rsidR="00F31B68" w:rsidRP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t>uchwały podjęte przez Radę w sprawie wyboru projektów oraz ustalenia kwoty dofinansowania (dotyczy projektów wybranych);</w:t>
            </w:r>
          </w:p>
          <w:p w14:paraId="68C58AEE" w14:textId="77777777" w:rsidR="00F31B68" w:rsidRP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lastRenderedPageBreak/>
              <w:t>protokół z posiedzenia Rady LGD, podczas którego dokonano oceny i wyboru projektów;</w:t>
            </w:r>
          </w:p>
          <w:p w14:paraId="7D6FC8EA" w14:textId="77777777" w:rsidR="00F31B68" w:rsidRP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t xml:space="preserve">kopie pisemnych informacji do wnioskodawców, </w:t>
            </w:r>
            <w:r w:rsidRPr="00F31B68">
              <w:rPr>
                <w:rFonts w:eastAsia="Calibri"/>
                <w:noProof/>
                <w:sz w:val="22"/>
                <w:szCs w:val="22"/>
              </w:rPr>
              <w:br/>
              <w:t>o których mowa w art. 21 ust. 5 pkt 1 ustawy RLKS, (dotyczy operacji wybranych);</w:t>
            </w:r>
          </w:p>
          <w:p w14:paraId="447BADE5" w14:textId="77777777" w:rsid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t>lista obecności członków Rady podczas głosowania;</w:t>
            </w:r>
          </w:p>
          <w:p w14:paraId="57CB11D1" w14:textId="77777777" w:rsidR="009017CD" w:rsidRPr="00F31B68" w:rsidRDefault="009017CD" w:rsidP="0043352C">
            <w:pPr>
              <w:widowControl w:val="0"/>
              <w:numPr>
                <w:ilvl w:val="0"/>
                <w:numId w:val="37"/>
              </w:numPr>
              <w:ind w:left="374" w:hanging="374"/>
              <w:contextualSpacing/>
              <w:jc w:val="both"/>
              <w:rPr>
                <w:rFonts w:eastAsia="Calibri"/>
                <w:noProof/>
                <w:sz w:val="22"/>
                <w:szCs w:val="22"/>
              </w:rPr>
            </w:pPr>
            <w:r>
              <w:rPr>
                <w:sz w:val="22"/>
                <w:szCs w:val="22"/>
              </w:rPr>
              <w:t>deklaracje poufności i bezstronności członków Rady</w:t>
            </w:r>
          </w:p>
          <w:p w14:paraId="247760C9" w14:textId="77777777" w:rsidR="00F31B68" w:rsidRP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t>karty oceny projektów w ramach oceny kryteriów wyboru LSR lub zestawienie informacji pochodzących z tych kart (dotyczy projektów wybranych);</w:t>
            </w:r>
          </w:p>
          <w:p w14:paraId="12C8BB0A" w14:textId="77777777" w:rsidR="00F31B68" w:rsidRPr="00F31B68" w:rsidRDefault="00F31B68" w:rsidP="0043352C">
            <w:pPr>
              <w:widowControl w:val="0"/>
              <w:numPr>
                <w:ilvl w:val="0"/>
                <w:numId w:val="37"/>
              </w:numPr>
              <w:ind w:left="374" w:hanging="374"/>
              <w:contextualSpacing/>
              <w:jc w:val="both"/>
              <w:rPr>
                <w:rFonts w:eastAsia="Calibri"/>
                <w:noProof/>
                <w:sz w:val="22"/>
                <w:szCs w:val="22"/>
              </w:rPr>
            </w:pPr>
            <w:r w:rsidRPr="00F31B68">
              <w:rPr>
                <w:rFonts w:eastAsia="Calibri"/>
                <w:noProof/>
                <w:sz w:val="22"/>
                <w:szCs w:val="22"/>
              </w:rPr>
              <w:t>ewidencja udzielanego w związku z realizowanym naborem doradztwa, w formie rejestru lub oświadczeń podmiotów;</w:t>
            </w:r>
          </w:p>
          <w:p w14:paraId="39BC3511" w14:textId="77777777" w:rsidR="00F31B68" w:rsidRPr="00F31B68" w:rsidRDefault="00F31B68" w:rsidP="0043352C">
            <w:pPr>
              <w:widowControl w:val="0"/>
              <w:numPr>
                <w:ilvl w:val="0"/>
                <w:numId w:val="37"/>
              </w:numPr>
              <w:spacing w:after="120"/>
              <w:ind w:left="374" w:hanging="374"/>
              <w:jc w:val="both"/>
              <w:rPr>
                <w:rFonts w:eastAsia="Calibri"/>
                <w:noProof/>
                <w:sz w:val="22"/>
                <w:szCs w:val="22"/>
              </w:rPr>
            </w:pPr>
            <w:r w:rsidRPr="00F31B68">
              <w:rPr>
                <w:rFonts w:eastAsia="Calibri"/>
                <w:noProof/>
                <w:sz w:val="22"/>
                <w:szCs w:val="22"/>
              </w:rPr>
              <w:t xml:space="preserve">rejestr interesów lub inny dokument pozwalający na identyfikację charakteru powiązań członków Rady </w:t>
            </w:r>
            <w:r w:rsidRPr="00F31B68">
              <w:rPr>
                <w:rFonts w:eastAsia="Calibri"/>
                <w:noProof/>
                <w:sz w:val="22"/>
                <w:szCs w:val="22"/>
              </w:rPr>
              <w:br/>
              <w:t>z wnioskodawcami/ poszczególnymi projektami.</w:t>
            </w:r>
          </w:p>
          <w:p w14:paraId="044C9D21" w14:textId="77777777" w:rsidR="00F31B68" w:rsidRPr="00F31B68" w:rsidRDefault="00F31B68" w:rsidP="00F31B68">
            <w:pPr>
              <w:widowControl w:val="0"/>
              <w:jc w:val="both"/>
              <w:rPr>
                <w:rFonts w:eastAsia="Calibri"/>
                <w:noProof/>
                <w:sz w:val="22"/>
                <w:szCs w:val="22"/>
              </w:rPr>
            </w:pPr>
            <w:r w:rsidRPr="00F31B68">
              <w:rPr>
                <w:rFonts w:eastAsia="Calibri"/>
                <w:b/>
                <w:noProof/>
                <w:sz w:val="22"/>
                <w:szCs w:val="22"/>
              </w:rPr>
              <w:t>UWAGA</w:t>
            </w:r>
            <w:r w:rsidRPr="00F31B68">
              <w:rPr>
                <w:rFonts w:eastAsia="Calibri"/>
                <w:noProof/>
                <w:sz w:val="22"/>
                <w:szCs w:val="22"/>
              </w:rPr>
              <w:t>: Przekazywane dokumenty muszą zawierać informacje, które pozwolą w sposób jednoznaczny zidentyfikować projekt (zawierać co najmniej: indywidualne oznaczenie sprawy nadane każdemu wnioskowi; nazwę/ imie i nazwisko podmiotu ubiegającego się o dofinansoowanie; tytuł projektu okreslony we wniosku o dofinansowanie). Przekazywana dokumentacja potwierdzająca dokonanie wyboru projektu powinna podpisana przez członków/ członka Rady.</w:t>
            </w:r>
          </w:p>
        </w:tc>
        <w:tc>
          <w:tcPr>
            <w:tcW w:w="2121" w:type="dxa"/>
          </w:tcPr>
          <w:p w14:paraId="0A34A733" w14:textId="77777777" w:rsidR="00F31B68" w:rsidRPr="00F31B68" w:rsidRDefault="00B12503" w:rsidP="00F31B68">
            <w:pPr>
              <w:ind w:left="59"/>
              <w:rPr>
                <w:rFonts w:eastAsia="Calibri" w:cs="Arial"/>
                <w:sz w:val="22"/>
                <w:szCs w:val="22"/>
              </w:rPr>
            </w:pPr>
            <w:r>
              <w:rPr>
                <w:sz w:val="22"/>
                <w:szCs w:val="22"/>
              </w:rPr>
              <w:lastRenderedPageBreak/>
              <w:t>Zarząd LGD; Pracowni</w:t>
            </w:r>
            <w:r w:rsidR="000260EF">
              <w:rPr>
                <w:sz w:val="22"/>
                <w:szCs w:val="22"/>
              </w:rPr>
              <w:t>cy biura LGD; Załącznik numer 21</w:t>
            </w:r>
            <w:r>
              <w:rPr>
                <w:sz w:val="22"/>
                <w:szCs w:val="22"/>
              </w:rPr>
              <w:t xml:space="preserve"> - wzór wykazu dokumentów przekazywanych do ZW.</w:t>
            </w:r>
          </w:p>
        </w:tc>
      </w:tr>
      <w:tr w:rsidR="00500C29" w:rsidRPr="00F31B68" w14:paraId="5D66631E" w14:textId="77777777" w:rsidTr="0028430F">
        <w:trPr>
          <w:trHeight w:val="60"/>
          <w:jc w:val="center"/>
        </w:trPr>
        <w:tc>
          <w:tcPr>
            <w:tcW w:w="1013" w:type="dxa"/>
            <w:vAlign w:val="center"/>
          </w:tcPr>
          <w:p w14:paraId="731A43E9"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8.2</w:t>
            </w:r>
          </w:p>
        </w:tc>
        <w:tc>
          <w:tcPr>
            <w:tcW w:w="5928" w:type="dxa"/>
          </w:tcPr>
          <w:p w14:paraId="51AC3841" w14:textId="77777777" w:rsidR="00F31B68" w:rsidRPr="00F31B68" w:rsidRDefault="00F31B68" w:rsidP="00F31B68">
            <w:pPr>
              <w:jc w:val="both"/>
              <w:rPr>
                <w:sz w:val="22"/>
                <w:szCs w:val="22"/>
              </w:rPr>
            </w:pPr>
            <w:r w:rsidRPr="00F31B68">
              <w:rPr>
                <w:sz w:val="22"/>
                <w:szCs w:val="22"/>
              </w:rPr>
              <w:t>W przypadku, gdy w dokumentach potwierdzających wybór projektów ZW stwierdzi braki lub będzie konieczne udzielenie wyjaśnień, LGD uzupełni braki i/ lub złoży wyjaśnienia w wyznaczonym terminie (nie krótszym niż 7 dni).</w:t>
            </w:r>
          </w:p>
        </w:tc>
        <w:tc>
          <w:tcPr>
            <w:tcW w:w="2121" w:type="dxa"/>
          </w:tcPr>
          <w:p w14:paraId="56F70422" w14:textId="77777777" w:rsidR="00F31B68" w:rsidRPr="00F31B68" w:rsidRDefault="00B12503" w:rsidP="00F31B68">
            <w:pPr>
              <w:ind w:left="59"/>
              <w:rPr>
                <w:sz w:val="22"/>
                <w:szCs w:val="22"/>
              </w:rPr>
            </w:pPr>
            <w:r>
              <w:rPr>
                <w:sz w:val="22"/>
                <w:szCs w:val="22"/>
              </w:rPr>
              <w:t>Zarząd LGD; Rada LGD; Pracownicy biura LGD.</w:t>
            </w:r>
          </w:p>
        </w:tc>
      </w:tr>
      <w:tr w:rsidR="00500C29" w:rsidRPr="00F31B68" w14:paraId="6AFD0CC5" w14:textId="77777777" w:rsidTr="0028430F">
        <w:trPr>
          <w:trHeight w:val="60"/>
          <w:jc w:val="center"/>
        </w:trPr>
        <w:tc>
          <w:tcPr>
            <w:tcW w:w="1013" w:type="dxa"/>
            <w:vAlign w:val="center"/>
          </w:tcPr>
          <w:p w14:paraId="3BF55CC7"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8.3</w:t>
            </w:r>
          </w:p>
        </w:tc>
        <w:tc>
          <w:tcPr>
            <w:tcW w:w="5928" w:type="dxa"/>
          </w:tcPr>
          <w:p w14:paraId="4EF500D4" w14:textId="77777777" w:rsidR="00F31B68" w:rsidRPr="00F31B68" w:rsidRDefault="00F31B68" w:rsidP="00F31B68">
            <w:pPr>
              <w:jc w:val="both"/>
              <w:rPr>
                <w:sz w:val="22"/>
                <w:szCs w:val="22"/>
              </w:rPr>
            </w:pPr>
            <w:r w:rsidRPr="00F31B68">
              <w:rPr>
                <w:sz w:val="22"/>
                <w:szCs w:val="22"/>
              </w:rPr>
              <w:t xml:space="preserve">W przypadku otrzymania od ZW informacji o negatywnej ocenie dokumentacji </w:t>
            </w:r>
            <w:proofErr w:type="spellStart"/>
            <w:r w:rsidRPr="00F31B68">
              <w:rPr>
                <w:sz w:val="22"/>
                <w:szCs w:val="22"/>
              </w:rPr>
              <w:t>naborowej</w:t>
            </w:r>
            <w:proofErr w:type="spellEnd"/>
            <w:r w:rsidRPr="00F31B68">
              <w:rPr>
                <w:sz w:val="22"/>
                <w:szCs w:val="22"/>
              </w:rPr>
              <w:t xml:space="preserve"> LGD:</w:t>
            </w:r>
          </w:p>
          <w:p w14:paraId="282DAA3F" w14:textId="77777777" w:rsidR="00F31B68" w:rsidRPr="00F31B68" w:rsidRDefault="00F31B68" w:rsidP="0043352C">
            <w:pPr>
              <w:numPr>
                <w:ilvl w:val="0"/>
                <w:numId w:val="31"/>
              </w:numPr>
              <w:ind w:left="316" w:hanging="283"/>
              <w:jc w:val="both"/>
              <w:rPr>
                <w:rFonts w:ascii="Calibri" w:eastAsia="Calibri" w:hAnsi="Calibri"/>
                <w:noProof/>
                <w:sz w:val="22"/>
                <w:szCs w:val="22"/>
              </w:rPr>
            </w:pPr>
            <w:r w:rsidRPr="00F31B68">
              <w:rPr>
                <w:rFonts w:eastAsia="Calibri"/>
                <w:noProof/>
                <w:sz w:val="22"/>
                <w:szCs w:val="22"/>
              </w:rPr>
              <w:t>odnotowuje nieważność naboru we własnych rejestrach;</w:t>
            </w:r>
          </w:p>
          <w:p w14:paraId="7AE8F592" w14:textId="77777777" w:rsidR="00F31B68" w:rsidRPr="00F31B68" w:rsidRDefault="00F31B68" w:rsidP="0043352C">
            <w:pPr>
              <w:numPr>
                <w:ilvl w:val="0"/>
                <w:numId w:val="31"/>
              </w:numPr>
              <w:ind w:left="318" w:hanging="284"/>
              <w:jc w:val="both"/>
              <w:rPr>
                <w:rFonts w:ascii="Calibri" w:eastAsia="Calibri" w:hAnsi="Calibri"/>
                <w:noProof/>
                <w:sz w:val="22"/>
                <w:szCs w:val="22"/>
              </w:rPr>
            </w:pPr>
            <w:r w:rsidRPr="00F31B68">
              <w:rPr>
                <w:rFonts w:eastAsia="Calibri"/>
                <w:noProof/>
                <w:sz w:val="22"/>
                <w:szCs w:val="22"/>
              </w:rPr>
              <w:t>zamieszcza na swojej stronie internetowej informację o negatywnej ocenie naboru oraz pozostawieniu wszystkich wniosków ocenionych i wybranych do dofinansowania przez LGD, bez rozpatrzenia na poziomie ZW.</w:t>
            </w:r>
          </w:p>
        </w:tc>
        <w:tc>
          <w:tcPr>
            <w:tcW w:w="2121" w:type="dxa"/>
          </w:tcPr>
          <w:p w14:paraId="5621D534" w14:textId="77777777" w:rsidR="00F31B68" w:rsidRPr="00F31B68" w:rsidRDefault="00B12503" w:rsidP="00F31B68">
            <w:pPr>
              <w:ind w:left="59"/>
              <w:rPr>
                <w:sz w:val="22"/>
                <w:szCs w:val="22"/>
              </w:rPr>
            </w:pPr>
            <w:r>
              <w:rPr>
                <w:sz w:val="22"/>
                <w:szCs w:val="22"/>
              </w:rPr>
              <w:t>Pracownicy biura LGD.</w:t>
            </w:r>
          </w:p>
        </w:tc>
      </w:tr>
      <w:tr w:rsidR="00F31B68" w:rsidRPr="00F31B68" w14:paraId="0F18FD6C" w14:textId="77777777" w:rsidTr="0028430F">
        <w:trPr>
          <w:trHeight w:val="60"/>
          <w:jc w:val="center"/>
        </w:trPr>
        <w:tc>
          <w:tcPr>
            <w:tcW w:w="9062" w:type="dxa"/>
            <w:gridSpan w:val="3"/>
            <w:shd w:val="clear" w:color="auto" w:fill="BDD6EE" w:themeFill="accent1" w:themeFillTint="66"/>
          </w:tcPr>
          <w:p w14:paraId="08DFDC74" w14:textId="77777777" w:rsidR="00F31B68" w:rsidRPr="00F31B68" w:rsidRDefault="00F31B68" w:rsidP="00154EEB">
            <w:pPr>
              <w:ind w:left="59"/>
              <w:jc w:val="center"/>
              <w:rPr>
                <w:rFonts w:eastAsia="Calibri" w:cs="Arial"/>
                <w:sz w:val="22"/>
                <w:szCs w:val="22"/>
              </w:rPr>
            </w:pPr>
            <w:r w:rsidRPr="00F31B68">
              <w:rPr>
                <w:sz w:val="22"/>
                <w:szCs w:val="22"/>
              </w:rPr>
              <w:t>ZASADY WNOSZENIA I ROZPATRYWANIA PROTESTU</w:t>
            </w:r>
          </w:p>
        </w:tc>
      </w:tr>
      <w:tr w:rsidR="00500C29" w:rsidRPr="00F31B68" w14:paraId="62F61606" w14:textId="77777777" w:rsidTr="0028430F">
        <w:trPr>
          <w:trHeight w:val="60"/>
          <w:jc w:val="center"/>
        </w:trPr>
        <w:tc>
          <w:tcPr>
            <w:tcW w:w="1013" w:type="dxa"/>
            <w:shd w:val="clear" w:color="auto" w:fill="BDD6EE" w:themeFill="accent1" w:themeFillTint="66"/>
          </w:tcPr>
          <w:p w14:paraId="4CBEE350"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9</w:t>
            </w:r>
          </w:p>
        </w:tc>
        <w:tc>
          <w:tcPr>
            <w:tcW w:w="5928" w:type="dxa"/>
            <w:shd w:val="clear" w:color="auto" w:fill="BDD6EE" w:themeFill="accent1" w:themeFillTint="66"/>
            <w:vAlign w:val="center"/>
          </w:tcPr>
          <w:p w14:paraId="52234E0D" w14:textId="77777777" w:rsidR="00F31B68" w:rsidRPr="00F31B68" w:rsidRDefault="00F31B68" w:rsidP="00F31B68">
            <w:pPr>
              <w:rPr>
                <w:sz w:val="22"/>
                <w:szCs w:val="22"/>
              </w:rPr>
            </w:pPr>
            <w:r w:rsidRPr="00F31B68">
              <w:rPr>
                <w:sz w:val="22"/>
                <w:szCs w:val="22"/>
              </w:rPr>
              <w:t>Wniesienie protestu od rozstrzygnięć Rady</w:t>
            </w:r>
          </w:p>
        </w:tc>
        <w:tc>
          <w:tcPr>
            <w:tcW w:w="2121" w:type="dxa"/>
            <w:shd w:val="clear" w:color="auto" w:fill="BDD6EE" w:themeFill="accent1" w:themeFillTint="66"/>
            <w:vAlign w:val="center"/>
          </w:tcPr>
          <w:p w14:paraId="2F762855" w14:textId="77777777" w:rsidR="00F31B68" w:rsidRPr="00F31B68" w:rsidRDefault="00F31B68" w:rsidP="00F31B68">
            <w:pPr>
              <w:jc w:val="center"/>
              <w:rPr>
                <w:sz w:val="22"/>
                <w:szCs w:val="22"/>
              </w:rPr>
            </w:pPr>
          </w:p>
        </w:tc>
      </w:tr>
      <w:tr w:rsidR="00500C29" w:rsidRPr="00F31B68" w14:paraId="6380F94D" w14:textId="77777777" w:rsidTr="0028430F">
        <w:trPr>
          <w:trHeight w:val="60"/>
          <w:jc w:val="center"/>
        </w:trPr>
        <w:tc>
          <w:tcPr>
            <w:tcW w:w="1013" w:type="dxa"/>
            <w:vAlign w:val="center"/>
          </w:tcPr>
          <w:p w14:paraId="15B7D985"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9.1</w:t>
            </w:r>
          </w:p>
        </w:tc>
        <w:tc>
          <w:tcPr>
            <w:tcW w:w="5928" w:type="dxa"/>
          </w:tcPr>
          <w:p w14:paraId="49208807" w14:textId="77777777" w:rsidR="00F31B68" w:rsidRPr="00F31B68" w:rsidRDefault="00F31B68" w:rsidP="00F31B68">
            <w:pPr>
              <w:spacing w:after="120"/>
              <w:jc w:val="both"/>
              <w:rPr>
                <w:sz w:val="22"/>
                <w:szCs w:val="22"/>
              </w:rPr>
            </w:pPr>
            <w:r w:rsidRPr="00F31B68">
              <w:rPr>
                <w:sz w:val="22"/>
                <w:szCs w:val="22"/>
              </w:rPr>
              <w:t xml:space="preserve">Wnioskodawcy przysługuje prawo protestu, który należy wnieść w ciągu 7 dni od dnia doręczenia informacji od LGD w </w:t>
            </w:r>
            <w:r w:rsidR="006720E1">
              <w:rPr>
                <w:sz w:val="22"/>
                <w:szCs w:val="22"/>
              </w:rPr>
              <w:t>sprawie wyników wyboru projektu i</w:t>
            </w:r>
            <w:r w:rsidR="009017CD">
              <w:rPr>
                <w:sz w:val="22"/>
                <w:szCs w:val="22"/>
              </w:rPr>
              <w:t xml:space="preserve"> </w:t>
            </w:r>
            <w:r w:rsidR="006720E1">
              <w:rPr>
                <w:sz w:val="22"/>
                <w:szCs w:val="22"/>
              </w:rPr>
              <w:t>zgodnie z zawartymi  wskazaniami.</w:t>
            </w:r>
          </w:p>
          <w:p w14:paraId="000F3DAD" w14:textId="77777777" w:rsidR="00F31B68" w:rsidRPr="00F31B68" w:rsidRDefault="00F31B68" w:rsidP="00F31B68">
            <w:pPr>
              <w:jc w:val="both"/>
              <w:rPr>
                <w:sz w:val="22"/>
                <w:szCs w:val="22"/>
              </w:rPr>
            </w:pPr>
            <w:r w:rsidRPr="00F31B68">
              <w:rPr>
                <w:sz w:val="22"/>
                <w:szCs w:val="22"/>
              </w:rPr>
              <w:t>Prawo wniesienia protestu przysługuje od:</w:t>
            </w:r>
          </w:p>
          <w:p w14:paraId="63BDD41C" w14:textId="77777777" w:rsidR="00F31B68" w:rsidRPr="00F31B68" w:rsidRDefault="00F31B68" w:rsidP="0043352C">
            <w:pPr>
              <w:numPr>
                <w:ilvl w:val="0"/>
                <w:numId w:val="5"/>
              </w:numPr>
              <w:jc w:val="both"/>
              <w:rPr>
                <w:sz w:val="22"/>
                <w:szCs w:val="22"/>
              </w:rPr>
            </w:pPr>
            <w:r w:rsidRPr="00F31B68">
              <w:rPr>
                <w:sz w:val="22"/>
                <w:szCs w:val="22"/>
              </w:rPr>
              <w:lastRenderedPageBreak/>
              <w:t>negatywnej oceny zgodności projektu z LSR, albo</w:t>
            </w:r>
          </w:p>
          <w:p w14:paraId="047F3435" w14:textId="77777777" w:rsidR="00F31B68" w:rsidRPr="00F31B68" w:rsidRDefault="00F31B68" w:rsidP="0043352C">
            <w:pPr>
              <w:numPr>
                <w:ilvl w:val="0"/>
                <w:numId w:val="5"/>
              </w:numPr>
              <w:jc w:val="both"/>
              <w:rPr>
                <w:sz w:val="22"/>
                <w:szCs w:val="22"/>
              </w:rPr>
            </w:pPr>
            <w:r w:rsidRPr="00F31B68">
              <w:rPr>
                <w:sz w:val="22"/>
                <w:szCs w:val="22"/>
              </w:rPr>
              <w:t>nieuzyskania przez projekt przynajmniej minimalnej liczby punktów, której uzyskanie jest warunkiem wyboru operacji albo</w:t>
            </w:r>
          </w:p>
          <w:p w14:paraId="1F0283F0" w14:textId="77777777" w:rsidR="00F31B68" w:rsidRPr="00F31B68" w:rsidRDefault="00F31B68" w:rsidP="0043352C">
            <w:pPr>
              <w:numPr>
                <w:ilvl w:val="0"/>
                <w:numId w:val="5"/>
              </w:numPr>
              <w:jc w:val="both"/>
              <w:rPr>
                <w:sz w:val="22"/>
                <w:szCs w:val="22"/>
              </w:rPr>
            </w:pPr>
            <w:r w:rsidRPr="00F31B68">
              <w:rPr>
                <w:sz w:val="22"/>
                <w:szCs w:val="22"/>
              </w:rPr>
              <w:t>wyniku wyboru, który powoduje, że projekt nie mieści się w limicie środków wskazanym w ogłoszeniu o naborze wniosków o dofinansowanie (okoliczność, że projekt nie mieści się w limicie środków wskazanym w ogłoszeniu o naborze nie może stanowić wyłącznej przesłanki wniesienia protestu) albo</w:t>
            </w:r>
          </w:p>
          <w:p w14:paraId="3E8C47E2" w14:textId="77777777" w:rsidR="00F31B68" w:rsidRPr="00F31B68" w:rsidRDefault="00F31B68" w:rsidP="0043352C">
            <w:pPr>
              <w:numPr>
                <w:ilvl w:val="0"/>
                <w:numId w:val="5"/>
              </w:numPr>
              <w:spacing w:after="120"/>
              <w:ind w:left="357" w:hanging="357"/>
              <w:jc w:val="both"/>
              <w:rPr>
                <w:sz w:val="22"/>
                <w:szCs w:val="22"/>
              </w:rPr>
            </w:pPr>
            <w:r w:rsidRPr="00F31B68">
              <w:rPr>
                <w:sz w:val="22"/>
                <w:szCs w:val="22"/>
              </w:rPr>
              <w:t>ustalenia przez LGD kwoty dofinansowania niższej niż wnioskowana.</w:t>
            </w:r>
          </w:p>
          <w:p w14:paraId="26AE7DB3" w14:textId="77777777" w:rsidR="00F31B68" w:rsidRPr="00F31B68" w:rsidRDefault="00F31B68" w:rsidP="00F31B68">
            <w:pPr>
              <w:autoSpaceDE w:val="0"/>
              <w:autoSpaceDN w:val="0"/>
              <w:adjustRightInd w:val="0"/>
              <w:jc w:val="both"/>
              <w:rPr>
                <w:sz w:val="22"/>
                <w:szCs w:val="22"/>
              </w:rPr>
            </w:pPr>
            <w:r w:rsidRPr="00F31B68">
              <w:rPr>
                <w:sz w:val="22"/>
                <w:szCs w:val="22"/>
              </w:rPr>
              <w:t>Wymogi formalne protestu:</w:t>
            </w:r>
          </w:p>
          <w:p w14:paraId="0F18F247" w14:textId="77777777" w:rsidR="00F31B68" w:rsidRPr="00F31B68" w:rsidRDefault="00F31B68" w:rsidP="00F31B68">
            <w:pPr>
              <w:autoSpaceDE w:val="0"/>
              <w:autoSpaceDN w:val="0"/>
              <w:adjustRightInd w:val="0"/>
              <w:jc w:val="both"/>
              <w:rPr>
                <w:sz w:val="22"/>
                <w:szCs w:val="22"/>
              </w:rPr>
            </w:pPr>
            <w:r w:rsidRPr="00F31B68">
              <w:rPr>
                <w:sz w:val="22"/>
                <w:szCs w:val="22"/>
              </w:rPr>
              <w:t>Protest jest wnoszony w formie pisemnej i zawiera:</w:t>
            </w:r>
          </w:p>
          <w:p w14:paraId="4B1354C0" w14:textId="77777777" w:rsidR="00F31B68" w:rsidRPr="00F31B68" w:rsidRDefault="00F31B68" w:rsidP="0043352C">
            <w:pPr>
              <w:numPr>
                <w:ilvl w:val="0"/>
                <w:numId w:val="6"/>
              </w:numPr>
              <w:autoSpaceDE w:val="0"/>
              <w:autoSpaceDN w:val="0"/>
              <w:adjustRightInd w:val="0"/>
              <w:ind w:left="357" w:hanging="357"/>
              <w:jc w:val="both"/>
              <w:rPr>
                <w:rFonts w:eastAsia="Calibri"/>
                <w:noProof/>
                <w:sz w:val="22"/>
                <w:szCs w:val="22"/>
              </w:rPr>
            </w:pPr>
            <w:r w:rsidRPr="00F31B68">
              <w:rPr>
                <w:rFonts w:eastAsia="Calibri"/>
                <w:noProof/>
                <w:sz w:val="22"/>
                <w:szCs w:val="22"/>
              </w:rPr>
              <w:t xml:space="preserve">oznaczenie </w:t>
            </w:r>
            <w:r w:rsidR="005F7ED3" w:rsidRPr="0028430F">
              <w:rPr>
                <w:rFonts w:eastAsia="Calibri"/>
                <w:noProof/>
                <w:sz w:val="22"/>
                <w:szCs w:val="22"/>
              </w:rPr>
              <w:t xml:space="preserve">zarządu województwa właściwego </w:t>
            </w:r>
            <w:r w:rsidRPr="00F31B68">
              <w:rPr>
                <w:rFonts w:eastAsia="Calibri"/>
                <w:noProof/>
                <w:sz w:val="22"/>
                <w:szCs w:val="22"/>
              </w:rPr>
              <w:t>do rozpatrzenia protestu;</w:t>
            </w:r>
          </w:p>
          <w:p w14:paraId="3FA7241D"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oznaczenie wnioskodawcy;</w:t>
            </w:r>
          </w:p>
          <w:p w14:paraId="0A2148A0"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numer wniosku o dofinansowanie projektu;</w:t>
            </w:r>
          </w:p>
          <w:p w14:paraId="39EBDEAB"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wskazanie kryteriów wyboru projektów, z których oceną wnioskodawca się nie zgadza (wraz z uzasadnieniem);</w:t>
            </w:r>
          </w:p>
          <w:p w14:paraId="28CA16F8"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wskazanie, w jakim zakresie wnioskodawca nie zgadza się z negatywną oceną zgodności projektu z LSR (wraz z uzasadnieniem);</w:t>
            </w:r>
          </w:p>
          <w:p w14:paraId="6BE0018E"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wskazanie w jakim zakresie wnioskodawca nie zgadza się z ustaleniem przez LGD kwoty wsparcia niższej niż wnioskowana (wraz z uzasadnieniem);</w:t>
            </w:r>
          </w:p>
          <w:p w14:paraId="0BA8A025" w14:textId="77777777" w:rsidR="00F31B68" w:rsidRPr="00F31B68" w:rsidRDefault="00F31B68" w:rsidP="0043352C">
            <w:pPr>
              <w:numPr>
                <w:ilvl w:val="0"/>
                <w:numId w:val="6"/>
              </w:numPr>
              <w:autoSpaceDE w:val="0"/>
              <w:autoSpaceDN w:val="0"/>
              <w:adjustRightInd w:val="0"/>
              <w:ind w:left="357" w:hanging="357"/>
              <w:jc w:val="both"/>
              <w:rPr>
                <w:sz w:val="22"/>
                <w:szCs w:val="22"/>
              </w:rPr>
            </w:pPr>
            <w:r w:rsidRPr="00F31B68">
              <w:rPr>
                <w:sz w:val="22"/>
                <w:szCs w:val="22"/>
              </w:rPr>
              <w:t>wskazanie zarzutów o charakterze proceduralnym w zakresie przeprowadzonej oceny, jeżeli zdaniem wnioskodawcy naruszenia takie miały miejsce (wraz z uzasadnieniem);</w:t>
            </w:r>
          </w:p>
          <w:p w14:paraId="5F147325" w14:textId="77777777" w:rsidR="00F31B68" w:rsidRDefault="00F31B68" w:rsidP="00F31B68">
            <w:pPr>
              <w:numPr>
                <w:ilvl w:val="0"/>
                <w:numId w:val="6"/>
              </w:numPr>
              <w:autoSpaceDE w:val="0"/>
              <w:autoSpaceDN w:val="0"/>
              <w:adjustRightInd w:val="0"/>
              <w:spacing w:after="120"/>
              <w:ind w:left="357" w:hanging="357"/>
              <w:jc w:val="both"/>
              <w:rPr>
                <w:sz w:val="22"/>
                <w:szCs w:val="22"/>
              </w:rPr>
            </w:pPr>
            <w:r w:rsidRPr="00F31B68">
              <w:rPr>
                <w:sz w:val="22"/>
                <w:szCs w:val="22"/>
              </w:rPr>
              <w:t>podpis wnioskodawcy lub osoby upoważnionej do jego reprezentowania, z załączeniem oryginału lub kopii dokumentu poświadczającego umocowanie takiej osoby do reprezentowania wnioskodawcy.</w:t>
            </w:r>
          </w:p>
          <w:p w14:paraId="2E924C20" w14:textId="77777777" w:rsidR="006D6078" w:rsidRPr="006720E1" w:rsidRDefault="006D6078" w:rsidP="006D6078">
            <w:pPr>
              <w:autoSpaceDE w:val="0"/>
              <w:autoSpaceDN w:val="0"/>
              <w:adjustRightInd w:val="0"/>
              <w:spacing w:after="120"/>
              <w:ind w:left="357"/>
              <w:jc w:val="both"/>
              <w:rPr>
                <w:sz w:val="22"/>
                <w:szCs w:val="22"/>
              </w:rPr>
            </w:pPr>
            <w:r>
              <w:rPr>
                <w:sz w:val="22"/>
                <w:szCs w:val="22"/>
              </w:rPr>
              <w:t>Złożenie protestu w biurze LGD powinno nastąpić zgodnie ze wskazaniami zawartymi w piśmie informującym o wyniku wyboru i możliwości wniesienia protestu.</w:t>
            </w:r>
          </w:p>
          <w:p w14:paraId="3D7F40DD" w14:textId="77777777" w:rsidR="00F31B68" w:rsidRPr="00F31B68" w:rsidRDefault="00F31B68" w:rsidP="00F31B68">
            <w:pPr>
              <w:autoSpaceDE w:val="0"/>
              <w:autoSpaceDN w:val="0"/>
              <w:adjustRightInd w:val="0"/>
              <w:spacing w:after="120"/>
              <w:jc w:val="both"/>
              <w:rPr>
                <w:sz w:val="22"/>
                <w:szCs w:val="22"/>
              </w:rPr>
            </w:pPr>
            <w:r w:rsidRPr="00F31B68">
              <w:rPr>
                <w:sz w:val="22"/>
                <w:szCs w:val="22"/>
              </w:rPr>
              <w:t>Wnioskodawca może wycofać protest do czasu zakończenia rozpatrywania protestu przez właściwą instytucję.</w:t>
            </w:r>
          </w:p>
          <w:p w14:paraId="55E844F0" w14:textId="77777777" w:rsidR="00F31B68" w:rsidRPr="00F31B68" w:rsidRDefault="00F31B68" w:rsidP="00F31B68">
            <w:pPr>
              <w:autoSpaceDE w:val="0"/>
              <w:autoSpaceDN w:val="0"/>
              <w:adjustRightInd w:val="0"/>
              <w:jc w:val="both"/>
              <w:rPr>
                <w:sz w:val="22"/>
                <w:szCs w:val="22"/>
              </w:rPr>
            </w:pPr>
            <w:r w:rsidRPr="00F31B68">
              <w:rPr>
                <w:sz w:val="22"/>
                <w:szCs w:val="22"/>
              </w:rPr>
              <w:t>Wycofanie protestu następuje przez złożenie pisemnego oświadczenia o wycofaniu protestu.</w:t>
            </w:r>
          </w:p>
        </w:tc>
        <w:tc>
          <w:tcPr>
            <w:tcW w:w="2121" w:type="dxa"/>
          </w:tcPr>
          <w:p w14:paraId="4AA97F2F" w14:textId="77777777" w:rsidR="00F31B68" w:rsidRPr="00F31B68" w:rsidRDefault="000260EF" w:rsidP="00F31B68">
            <w:pPr>
              <w:ind w:left="59"/>
              <w:rPr>
                <w:rFonts w:eastAsia="Calibri" w:cs="Arial"/>
                <w:sz w:val="22"/>
                <w:szCs w:val="22"/>
              </w:rPr>
            </w:pPr>
            <w:r>
              <w:rPr>
                <w:sz w:val="22"/>
                <w:szCs w:val="22"/>
              </w:rPr>
              <w:lastRenderedPageBreak/>
              <w:t>Wnioskodawca; Załącznik numer 22</w:t>
            </w:r>
            <w:r w:rsidR="00B12503">
              <w:rPr>
                <w:sz w:val="22"/>
                <w:szCs w:val="22"/>
              </w:rPr>
              <w:t xml:space="preserve"> - wzór protestu.</w:t>
            </w:r>
          </w:p>
        </w:tc>
      </w:tr>
      <w:tr w:rsidR="00500C29" w:rsidRPr="00F31B68" w14:paraId="1ED66443" w14:textId="77777777" w:rsidTr="0028430F">
        <w:trPr>
          <w:trHeight w:val="60"/>
          <w:jc w:val="center"/>
        </w:trPr>
        <w:tc>
          <w:tcPr>
            <w:tcW w:w="1013" w:type="dxa"/>
            <w:vAlign w:val="center"/>
          </w:tcPr>
          <w:p w14:paraId="65E8E6E5"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9.2</w:t>
            </w:r>
          </w:p>
        </w:tc>
        <w:tc>
          <w:tcPr>
            <w:tcW w:w="5928" w:type="dxa"/>
          </w:tcPr>
          <w:p w14:paraId="32EEDCEC" w14:textId="77777777" w:rsidR="00F31B68" w:rsidRPr="00F31B68" w:rsidRDefault="00F31B68" w:rsidP="00F31B68">
            <w:pPr>
              <w:spacing w:after="120"/>
              <w:jc w:val="both"/>
              <w:rPr>
                <w:rFonts w:cs="Times New Roman"/>
                <w:bCs/>
                <w:sz w:val="22"/>
                <w:szCs w:val="22"/>
              </w:rPr>
            </w:pPr>
            <w:r w:rsidRPr="00F31B68">
              <w:rPr>
                <w:rFonts w:cs="Times New Roman"/>
                <w:bCs/>
                <w:sz w:val="22"/>
                <w:szCs w:val="22"/>
              </w:rPr>
              <w:t>Przyjęcie protestu i umieszczenie w rejestrze protestów.</w:t>
            </w:r>
          </w:p>
          <w:p w14:paraId="109E1BA2" w14:textId="77777777" w:rsidR="00F31B68" w:rsidRPr="00F31B68" w:rsidRDefault="00F31B68" w:rsidP="00F31B68">
            <w:pPr>
              <w:autoSpaceDE w:val="0"/>
              <w:autoSpaceDN w:val="0"/>
              <w:adjustRightInd w:val="0"/>
              <w:spacing w:after="120"/>
              <w:jc w:val="both"/>
              <w:rPr>
                <w:sz w:val="22"/>
                <w:szCs w:val="22"/>
              </w:rPr>
            </w:pPr>
            <w:r w:rsidRPr="00F31B68">
              <w:rPr>
                <w:sz w:val="22"/>
                <w:szCs w:val="22"/>
              </w:rPr>
              <w:t xml:space="preserve">W przypadku wniesienia protestu niespełniającego wskazanych wcześniej wymogów formalnych lub zawierającego oczywiste omyłki, LGD wzywa jednokrotnie wnioskodawcę do uzupełnienia protestu </w:t>
            </w:r>
            <w:r w:rsidRPr="00F31B68">
              <w:rPr>
                <w:sz w:val="22"/>
                <w:szCs w:val="22"/>
              </w:rPr>
              <w:lastRenderedPageBreak/>
              <w:t>lub poprawienia w nim oczywistych omyłek, w terminie 7 dni, licząc od dnia otrzymania wezwania, pod rygorem pozostawienia protestu bez rozpatrzenia.</w:t>
            </w:r>
          </w:p>
          <w:p w14:paraId="1C96DDC9" w14:textId="77777777" w:rsidR="00F31B68" w:rsidRPr="00F31B68" w:rsidRDefault="00F31B68" w:rsidP="00F31B68">
            <w:pPr>
              <w:autoSpaceDE w:val="0"/>
              <w:autoSpaceDN w:val="0"/>
              <w:adjustRightInd w:val="0"/>
              <w:jc w:val="both"/>
              <w:rPr>
                <w:sz w:val="22"/>
                <w:szCs w:val="22"/>
              </w:rPr>
            </w:pPr>
            <w:r w:rsidRPr="00F31B68">
              <w:rPr>
                <w:sz w:val="22"/>
                <w:szCs w:val="22"/>
              </w:rPr>
              <w:t>Uzupełnienie protestu przez wnioskodawcę może nastąpić wyłącznie w zakresie:</w:t>
            </w:r>
          </w:p>
          <w:p w14:paraId="62C729E1" w14:textId="77777777" w:rsidR="00F31B68" w:rsidRPr="00F31B68" w:rsidRDefault="00F31B68" w:rsidP="0043352C">
            <w:pPr>
              <w:numPr>
                <w:ilvl w:val="0"/>
                <w:numId w:val="7"/>
              </w:numPr>
              <w:autoSpaceDE w:val="0"/>
              <w:autoSpaceDN w:val="0"/>
              <w:adjustRightInd w:val="0"/>
              <w:jc w:val="both"/>
              <w:rPr>
                <w:sz w:val="22"/>
                <w:szCs w:val="22"/>
              </w:rPr>
            </w:pPr>
            <w:r w:rsidRPr="00F31B68">
              <w:rPr>
                <w:sz w:val="22"/>
                <w:szCs w:val="22"/>
              </w:rPr>
              <w:t>oznaczenia instytucji właściwej do rozpatrzenia protestu;</w:t>
            </w:r>
          </w:p>
          <w:p w14:paraId="0D9E8FFB" w14:textId="77777777" w:rsidR="00F31B68" w:rsidRPr="00F31B68" w:rsidRDefault="00F31B68" w:rsidP="0043352C">
            <w:pPr>
              <w:numPr>
                <w:ilvl w:val="0"/>
                <w:numId w:val="7"/>
              </w:numPr>
              <w:autoSpaceDE w:val="0"/>
              <w:autoSpaceDN w:val="0"/>
              <w:adjustRightInd w:val="0"/>
              <w:jc w:val="both"/>
              <w:rPr>
                <w:sz w:val="22"/>
                <w:szCs w:val="22"/>
              </w:rPr>
            </w:pPr>
            <w:r w:rsidRPr="00F31B68">
              <w:rPr>
                <w:sz w:val="22"/>
                <w:szCs w:val="22"/>
              </w:rPr>
              <w:t>oznaczenia wnioskodawcy;</w:t>
            </w:r>
          </w:p>
          <w:p w14:paraId="17065199" w14:textId="77777777" w:rsidR="00F31B68" w:rsidRPr="00F31B68" w:rsidRDefault="00F31B68" w:rsidP="0043352C">
            <w:pPr>
              <w:numPr>
                <w:ilvl w:val="0"/>
                <w:numId w:val="7"/>
              </w:numPr>
              <w:autoSpaceDE w:val="0"/>
              <w:autoSpaceDN w:val="0"/>
              <w:adjustRightInd w:val="0"/>
              <w:jc w:val="both"/>
              <w:rPr>
                <w:sz w:val="22"/>
                <w:szCs w:val="22"/>
              </w:rPr>
            </w:pPr>
            <w:r w:rsidRPr="00F31B68">
              <w:rPr>
                <w:sz w:val="22"/>
                <w:szCs w:val="22"/>
              </w:rPr>
              <w:t>numeru wniosku o dofinansowanie;</w:t>
            </w:r>
          </w:p>
          <w:p w14:paraId="68752402" w14:textId="77777777" w:rsidR="00F31B68" w:rsidRPr="00F31B68" w:rsidRDefault="00F31B68" w:rsidP="0043352C">
            <w:pPr>
              <w:numPr>
                <w:ilvl w:val="0"/>
                <w:numId w:val="7"/>
              </w:numPr>
              <w:autoSpaceDE w:val="0"/>
              <w:autoSpaceDN w:val="0"/>
              <w:adjustRightInd w:val="0"/>
              <w:spacing w:after="120"/>
              <w:ind w:left="357" w:hanging="357"/>
              <w:jc w:val="both"/>
              <w:rPr>
                <w:sz w:val="22"/>
                <w:szCs w:val="22"/>
              </w:rPr>
            </w:pPr>
            <w:r w:rsidRPr="00F31B68">
              <w:rPr>
                <w:sz w:val="22"/>
                <w:szCs w:val="22"/>
              </w:rPr>
              <w:t>podpisu wnioskodawcy, osoby upoważnionej do jego reprezentowania, lub dokumentu poświadczającego umocowanie takiej osoby do reprezentowania wnioskodawcy.</w:t>
            </w:r>
          </w:p>
          <w:p w14:paraId="70F3613A" w14:textId="77777777" w:rsidR="00F31B68" w:rsidRPr="00F31B68" w:rsidRDefault="00F31B68" w:rsidP="00F31B68">
            <w:pPr>
              <w:spacing w:after="120"/>
              <w:jc w:val="both"/>
              <w:rPr>
                <w:sz w:val="22"/>
                <w:szCs w:val="22"/>
              </w:rPr>
            </w:pPr>
            <w:r w:rsidRPr="00F31B68">
              <w:rPr>
                <w:sz w:val="22"/>
                <w:szCs w:val="22"/>
              </w:rPr>
              <w:t>Wezwanie do uzupełnienia protestu lub poprawienie w nim oczywistych omyłek wstrzymuje bieg terminu na weryfikację wyników wyboru przez LGD (autokontrolę) i bieg terminu na rozpatrywanie protestu przez ZW.</w:t>
            </w:r>
          </w:p>
          <w:p w14:paraId="43E5DB9E" w14:textId="77777777" w:rsidR="00F31B68" w:rsidRPr="00F31B68" w:rsidRDefault="00F31B68" w:rsidP="00F31B68">
            <w:pPr>
              <w:jc w:val="both"/>
              <w:rPr>
                <w:sz w:val="22"/>
                <w:szCs w:val="22"/>
              </w:rPr>
            </w:pPr>
            <w:r w:rsidRPr="00F31B68">
              <w:rPr>
                <w:sz w:val="22"/>
                <w:szCs w:val="22"/>
              </w:rPr>
              <w:t>Na prawo wnioskodawcy do wniesienia protestu nie wpływa negatywnie błędne pouczenie lub brak pouczenia.</w:t>
            </w:r>
          </w:p>
        </w:tc>
        <w:tc>
          <w:tcPr>
            <w:tcW w:w="2121" w:type="dxa"/>
          </w:tcPr>
          <w:p w14:paraId="64270574" w14:textId="77777777" w:rsidR="009017CD" w:rsidRDefault="009017CD" w:rsidP="00F31B68">
            <w:pPr>
              <w:ind w:left="59"/>
              <w:rPr>
                <w:sz w:val="22"/>
                <w:szCs w:val="22"/>
              </w:rPr>
            </w:pPr>
            <w:r>
              <w:rPr>
                <w:sz w:val="22"/>
                <w:szCs w:val="22"/>
              </w:rPr>
              <w:lastRenderedPageBreak/>
              <w:t xml:space="preserve"> Zarząd LGD,</w:t>
            </w:r>
          </w:p>
          <w:p w14:paraId="480910CD" w14:textId="77777777" w:rsidR="00F31B68" w:rsidRPr="00F31B68" w:rsidRDefault="00B12503" w:rsidP="00F31B68">
            <w:pPr>
              <w:ind w:left="59"/>
              <w:rPr>
                <w:rFonts w:eastAsia="Calibri" w:cs="Arial"/>
                <w:sz w:val="22"/>
                <w:szCs w:val="22"/>
              </w:rPr>
            </w:pPr>
            <w:r>
              <w:rPr>
                <w:sz w:val="22"/>
                <w:szCs w:val="22"/>
              </w:rPr>
              <w:t>Pracown</w:t>
            </w:r>
            <w:r w:rsidR="000260EF">
              <w:rPr>
                <w:sz w:val="22"/>
                <w:szCs w:val="22"/>
              </w:rPr>
              <w:t>ik biura LGD; Załącznik numer 23</w:t>
            </w:r>
            <w:r>
              <w:rPr>
                <w:sz w:val="22"/>
                <w:szCs w:val="22"/>
              </w:rPr>
              <w:t xml:space="preserve"> - wzór rejestru protestów.</w:t>
            </w:r>
          </w:p>
        </w:tc>
      </w:tr>
      <w:tr w:rsidR="00500C29" w:rsidRPr="00F31B68" w14:paraId="2D3EA1C1" w14:textId="77777777" w:rsidTr="0028430F">
        <w:trPr>
          <w:trHeight w:val="60"/>
          <w:jc w:val="center"/>
        </w:trPr>
        <w:tc>
          <w:tcPr>
            <w:tcW w:w="1013" w:type="dxa"/>
          </w:tcPr>
          <w:p w14:paraId="21D12560"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9.3</w:t>
            </w:r>
          </w:p>
        </w:tc>
        <w:tc>
          <w:tcPr>
            <w:tcW w:w="5928" w:type="dxa"/>
          </w:tcPr>
          <w:p w14:paraId="6F938ED7" w14:textId="77777777" w:rsidR="00F31B68" w:rsidRPr="00F31B68" w:rsidRDefault="00F31B68" w:rsidP="00F31B68">
            <w:pPr>
              <w:jc w:val="both"/>
              <w:rPr>
                <w:rFonts w:cs="Times New Roman"/>
                <w:bCs/>
                <w:sz w:val="22"/>
                <w:szCs w:val="22"/>
              </w:rPr>
            </w:pPr>
            <w:r w:rsidRPr="00F31B68">
              <w:rPr>
                <w:rFonts w:cs="Times New Roman"/>
                <w:bCs/>
                <w:sz w:val="22"/>
                <w:szCs w:val="22"/>
              </w:rPr>
              <w:t>Niezwłoczne poinformowanie Przewodniczącego Rady LGD oraz ZW o wniesionym proteście.</w:t>
            </w:r>
          </w:p>
        </w:tc>
        <w:tc>
          <w:tcPr>
            <w:tcW w:w="2121" w:type="dxa"/>
          </w:tcPr>
          <w:p w14:paraId="0ADBCC70" w14:textId="77777777" w:rsidR="00F31B68" w:rsidRPr="00F31B68" w:rsidRDefault="00B12503" w:rsidP="00F31B68">
            <w:pPr>
              <w:ind w:left="59"/>
              <w:rPr>
                <w:rFonts w:eastAsia="Calibri" w:cs="Arial"/>
                <w:sz w:val="22"/>
                <w:szCs w:val="22"/>
              </w:rPr>
            </w:pPr>
            <w:r>
              <w:rPr>
                <w:sz w:val="22"/>
                <w:szCs w:val="22"/>
              </w:rPr>
              <w:t>Pracownik biura LGD.</w:t>
            </w:r>
          </w:p>
        </w:tc>
      </w:tr>
      <w:tr w:rsidR="00500C29" w:rsidRPr="00F31B68" w14:paraId="1A531E39" w14:textId="77777777" w:rsidTr="0028430F">
        <w:trPr>
          <w:trHeight w:val="60"/>
          <w:jc w:val="center"/>
        </w:trPr>
        <w:tc>
          <w:tcPr>
            <w:tcW w:w="1013" w:type="dxa"/>
            <w:shd w:val="clear" w:color="auto" w:fill="BDD6EE" w:themeFill="accent1" w:themeFillTint="66"/>
          </w:tcPr>
          <w:p w14:paraId="56D04460"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10</w:t>
            </w:r>
          </w:p>
        </w:tc>
        <w:tc>
          <w:tcPr>
            <w:tcW w:w="5928" w:type="dxa"/>
            <w:shd w:val="clear" w:color="auto" w:fill="BDD6EE" w:themeFill="accent1" w:themeFillTint="66"/>
          </w:tcPr>
          <w:p w14:paraId="0EDBF9DC" w14:textId="77777777" w:rsidR="00F31B68" w:rsidRPr="00F31B68" w:rsidRDefault="00F31B68" w:rsidP="00F31B68">
            <w:pPr>
              <w:ind w:left="59"/>
              <w:jc w:val="both"/>
              <w:rPr>
                <w:sz w:val="22"/>
                <w:szCs w:val="22"/>
              </w:rPr>
            </w:pPr>
            <w:r w:rsidRPr="00F31B68">
              <w:rPr>
                <w:sz w:val="22"/>
                <w:szCs w:val="22"/>
              </w:rPr>
              <w:t>Pozostawienie protestu bez rozpatrzenia</w:t>
            </w:r>
          </w:p>
        </w:tc>
        <w:tc>
          <w:tcPr>
            <w:tcW w:w="2121" w:type="dxa"/>
            <w:shd w:val="clear" w:color="auto" w:fill="BDD6EE" w:themeFill="accent1" w:themeFillTint="66"/>
          </w:tcPr>
          <w:p w14:paraId="280D1E60" w14:textId="77777777" w:rsidR="00F31B68" w:rsidRPr="00F31B68" w:rsidRDefault="00F31B68" w:rsidP="00F31B68">
            <w:pPr>
              <w:ind w:left="59"/>
              <w:rPr>
                <w:rFonts w:eastAsia="Calibri" w:cs="Arial"/>
                <w:sz w:val="22"/>
                <w:szCs w:val="22"/>
              </w:rPr>
            </w:pPr>
          </w:p>
        </w:tc>
      </w:tr>
      <w:tr w:rsidR="00500C29" w:rsidRPr="00F31B68" w14:paraId="30C9B339" w14:textId="77777777" w:rsidTr="0028430F">
        <w:trPr>
          <w:trHeight w:val="60"/>
          <w:jc w:val="center"/>
        </w:trPr>
        <w:tc>
          <w:tcPr>
            <w:tcW w:w="1013" w:type="dxa"/>
            <w:shd w:val="clear" w:color="auto" w:fill="auto"/>
            <w:vAlign w:val="center"/>
          </w:tcPr>
          <w:p w14:paraId="01BB1FEA"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10.1</w:t>
            </w:r>
          </w:p>
        </w:tc>
        <w:tc>
          <w:tcPr>
            <w:tcW w:w="5928" w:type="dxa"/>
            <w:shd w:val="clear" w:color="auto" w:fill="auto"/>
          </w:tcPr>
          <w:p w14:paraId="02C4181F" w14:textId="77777777" w:rsidR="00F31B68" w:rsidRPr="00F31B68" w:rsidRDefault="00F31B68" w:rsidP="00F31B68">
            <w:pPr>
              <w:ind w:left="59"/>
              <w:jc w:val="both"/>
              <w:rPr>
                <w:sz w:val="22"/>
                <w:szCs w:val="22"/>
              </w:rPr>
            </w:pPr>
            <w:r w:rsidRPr="00F31B68">
              <w:rPr>
                <w:sz w:val="22"/>
                <w:szCs w:val="22"/>
              </w:rPr>
              <w:t>Protest pozostawia się bez rozpatrzenia, jeśli mimo prawidłowego pouczenia, został wniesiony:</w:t>
            </w:r>
          </w:p>
          <w:p w14:paraId="37DE1503" w14:textId="77777777" w:rsidR="00F31B68" w:rsidRPr="00F31B68" w:rsidRDefault="00F31B68" w:rsidP="0043352C">
            <w:pPr>
              <w:numPr>
                <w:ilvl w:val="0"/>
                <w:numId w:val="19"/>
              </w:numPr>
              <w:ind w:left="350" w:hanging="350"/>
              <w:jc w:val="both"/>
              <w:rPr>
                <w:rFonts w:eastAsia="Calibri"/>
                <w:noProof/>
                <w:sz w:val="22"/>
                <w:szCs w:val="22"/>
              </w:rPr>
            </w:pPr>
            <w:r w:rsidRPr="00F31B68">
              <w:rPr>
                <w:rFonts w:eastAsia="Calibri"/>
                <w:noProof/>
                <w:sz w:val="22"/>
                <w:szCs w:val="22"/>
              </w:rPr>
              <w:t>po terminie;</w:t>
            </w:r>
          </w:p>
          <w:p w14:paraId="5DD8E3F5" w14:textId="77777777" w:rsidR="00F31B68" w:rsidRPr="0028430F" w:rsidRDefault="00F31B68" w:rsidP="0043352C">
            <w:pPr>
              <w:numPr>
                <w:ilvl w:val="0"/>
                <w:numId w:val="19"/>
              </w:numPr>
              <w:ind w:left="350" w:hanging="350"/>
              <w:jc w:val="both"/>
              <w:rPr>
                <w:rFonts w:eastAsia="Calibri"/>
                <w:noProof/>
                <w:sz w:val="22"/>
                <w:szCs w:val="22"/>
              </w:rPr>
            </w:pPr>
            <w:r w:rsidRPr="00F31B68">
              <w:rPr>
                <w:rFonts w:eastAsia="Calibri"/>
                <w:noProof/>
                <w:sz w:val="22"/>
                <w:szCs w:val="22"/>
              </w:rPr>
              <w:t>przez podmiot wykluczony z możliwości otrzymania dofinansowania;</w:t>
            </w:r>
          </w:p>
          <w:p w14:paraId="64AE1853" w14:textId="77777777" w:rsidR="00F31B68" w:rsidRPr="00F31B68" w:rsidRDefault="00F31B68" w:rsidP="0043352C">
            <w:pPr>
              <w:numPr>
                <w:ilvl w:val="0"/>
                <w:numId w:val="19"/>
              </w:numPr>
              <w:ind w:left="350" w:hanging="350"/>
              <w:jc w:val="both"/>
              <w:rPr>
                <w:rFonts w:eastAsia="Calibri"/>
                <w:noProof/>
                <w:sz w:val="22"/>
                <w:szCs w:val="22"/>
              </w:rPr>
            </w:pPr>
            <w:r w:rsidRPr="0028430F">
              <w:rPr>
                <w:rFonts w:eastAsia="Calibri"/>
                <w:noProof/>
                <w:sz w:val="22"/>
                <w:szCs w:val="22"/>
              </w:rPr>
              <w:t xml:space="preserve">bez spełnienia wymogów określonych w </w:t>
            </w:r>
            <w:r w:rsidR="00AB231F" w:rsidRPr="0028430F">
              <w:rPr>
                <w:rFonts w:eastAsia="Calibri"/>
                <w:noProof/>
                <w:sz w:val="22"/>
                <w:szCs w:val="22"/>
              </w:rPr>
              <w:t>a</w:t>
            </w:r>
            <w:r w:rsidRPr="0028430F">
              <w:rPr>
                <w:rFonts w:eastAsia="Calibri"/>
                <w:noProof/>
                <w:sz w:val="22"/>
                <w:szCs w:val="22"/>
              </w:rPr>
              <w:t>rt.. 54 ust. 2 pkt 4) ustawy wdroż</w:t>
            </w:r>
            <w:r w:rsidR="00AB231F" w:rsidRPr="0028430F">
              <w:rPr>
                <w:rFonts w:eastAsia="Calibri"/>
                <w:noProof/>
                <w:sz w:val="22"/>
                <w:szCs w:val="22"/>
              </w:rPr>
              <w:t>e</w:t>
            </w:r>
            <w:r w:rsidRPr="0028430F">
              <w:rPr>
                <w:rFonts w:eastAsia="Calibri"/>
                <w:noProof/>
                <w:sz w:val="22"/>
                <w:szCs w:val="22"/>
              </w:rPr>
              <w:t xml:space="preserve">niowej </w:t>
            </w:r>
            <w:r w:rsidRPr="00F31B68">
              <w:rPr>
                <w:rFonts w:eastAsia="Calibri"/>
                <w:noProof/>
                <w:sz w:val="22"/>
                <w:szCs w:val="22"/>
              </w:rPr>
              <w:t>(wskazanie kryteriów wyboru projektów, z których oceną  wnioskodawca się nie zgadza, wraz z uzasadnieniem) art. 22 ust. 4 pkt 1) i 2) ustawy RLKS (wskazanie, w jakim zakresie podmiot ubiegajcy się o dofinansowanie nie zgadza się z negatywną oceną zgodności z LSR lub ustaleniem przez LGD kwoty nizszej niż wnioskowana, wraz z uzasadnieniem);</w:t>
            </w:r>
          </w:p>
          <w:p w14:paraId="05E81EB1" w14:textId="77777777" w:rsidR="00F31B68" w:rsidRPr="00F31B68" w:rsidRDefault="00F31B68" w:rsidP="0043352C">
            <w:pPr>
              <w:numPr>
                <w:ilvl w:val="0"/>
                <w:numId w:val="19"/>
              </w:numPr>
              <w:ind w:left="350" w:hanging="350"/>
              <w:jc w:val="both"/>
              <w:rPr>
                <w:rFonts w:eastAsia="Calibri"/>
                <w:noProof/>
                <w:sz w:val="22"/>
                <w:szCs w:val="22"/>
              </w:rPr>
            </w:pPr>
            <w:r w:rsidRPr="00F31B68">
              <w:rPr>
                <w:rFonts w:eastAsia="Calibri"/>
                <w:noProof/>
                <w:sz w:val="22"/>
                <w:szCs w:val="22"/>
              </w:rPr>
              <w:t>gdy została wyczerpana kwota przewidziana w umowie ramowej na realizację danego celu głównego LSR w ramach środków pochodzących z danego EFSI;</w:t>
            </w:r>
          </w:p>
          <w:p w14:paraId="34EE2D6A" w14:textId="77777777" w:rsidR="00F31B68" w:rsidRPr="00F31B68" w:rsidRDefault="00F31B68" w:rsidP="0043352C">
            <w:pPr>
              <w:numPr>
                <w:ilvl w:val="0"/>
                <w:numId w:val="19"/>
              </w:numPr>
              <w:ind w:left="352" w:hanging="352"/>
              <w:jc w:val="both"/>
              <w:rPr>
                <w:rFonts w:eastAsia="Calibri"/>
                <w:noProof/>
                <w:sz w:val="22"/>
                <w:szCs w:val="22"/>
              </w:rPr>
            </w:pPr>
            <w:r w:rsidRPr="00F31B68">
              <w:rPr>
                <w:rFonts w:eastAsia="Calibri"/>
                <w:noProof/>
                <w:sz w:val="22"/>
                <w:szCs w:val="22"/>
              </w:rPr>
              <w:t>nieuzupełnieniu protestu lub niepoprawieniu w nim oczywistych omyłek, w terminie 7 dni licząc od dnia otrzymania wezwania od LGD do uzupełnienia lub poprawienia protestu.</w:t>
            </w:r>
          </w:p>
        </w:tc>
        <w:tc>
          <w:tcPr>
            <w:tcW w:w="2121" w:type="dxa"/>
            <w:shd w:val="clear" w:color="auto" w:fill="auto"/>
          </w:tcPr>
          <w:p w14:paraId="30510F6E" w14:textId="77777777" w:rsidR="00F31B68" w:rsidRPr="00F31B68" w:rsidRDefault="00CE25CD" w:rsidP="00F31B68">
            <w:pPr>
              <w:ind w:left="59"/>
              <w:rPr>
                <w:rFonts w:eastAsia="Calibri" w:cs="Arial"/>
                <w:sz w:val="22"/>
                <w:szCs w:val="22"/>
              </w:rPr>
            </w:pPr>
            <w:r>
              <w:rPr>
                <w:sz w:val="22"/>
                <w:szCs w:val="22"/>
              </w:rPr>
              <w:t>Przewodniczący Rady; Czł</w:t>
            </w:r>
            <w:r w:rsidR="000260EF">
              <w:rPr>
                <w:sz w:val="22"/>
                <w:szCs w:val="22"/>
              </w:rPr>
              <w:t>onkowie Rady; Załącznik numer 24</w:t>
            </w:r>
            <w:r>
              <w:rPr>
                <w:sz w:val="22"/>
                <w:szCs w:val="22"/>
              </w:rPr>
              <w:t xml:space="preserve"> – wzór pisma o pozostawieniu protestu bez rozpatrzenia.</w:t>
            </w:r>
          </w:p>
        </w:tc>
      </w:tr>
      <w:tr w:rsidR="00500C29" w:rsidRPr="00F31B68" w14:paraId="68096ECA" w14:textId="77777777" w:rsidTr="0028430F">
        <w:trPr>
          <w:trHeight w:val="60"/>
          <w:jc w:val="center"/>
        </w:trPr>
        <w:tc>
          <w:tcPr>
            <w:tcW w:w="1013" w:type="dxa"/>
            <w:shd w:val="clear" w:color="auto" w:fill="auto"/>
            <w:vAlign w:val="center"/>
          </w:tcPr>
          <w:p w14:paraId="44ED5764"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10.2</w:t>
            </w:r>
          </w:p>
        </w:tc>
        <w:tc>
          <w:tcPr>
            <w:tcW w:w="5928" w:type="dxa"/>
            <w:shd w:val="clear" w:color="auto" w:fill="auto"/>
          </w:tcPr>
          <w:p w14:paraId="603E6E51" w14:textId="77777777" w:rsidR="00F31B68" w:rsidRPr="00F31B68" w:rsidRDefault="00F31B68" w:rsidP="00F31B68">
            <w:pPr>
              <w:ind w:left="59"/>
              <w:jc w:val="both"/>
              <w:rPr>
                <w:sz w:val="22"/>
                <w:szCs w:val="22"/>
              </w:rPr>
            </w:pPr>
            <w:r w:rsidRPr="00F31B68">
              <w:rPr>
                <w:sz w:val="22"/>
                <w:szCs w:val="22"/>
              </w:rPr>
              <w:t>O pozostawieniu protestu bez rozpatrzenia LGD informuje niezwłocznie ZW.</w:t>
            </w:r>
          </w:p>
        </w:tc>
        <w:tc>
          <w:tcPr>
            <w:tcW w:w="2121" w:type="dxa"/>
            <w:shd w:val="clear" w:color="auto" w:fill="auto"/>
          </w:tcPr>
          <w:p w14:paraId="561B1535" w14:textId="77777777" w:rsidR="00F31B68" w:rsidRPr="00F31B68" w:rsidRDefault="00CE25CD" w:rsidP="00F31B68">
            <w:pPr>
              <w:ind w:left="59"/>
              <w:rPr>
                <w:rFonts w:eastAsia="Calibri" w:cs="Arial"/>
                <w:sz w:val="22"/>
                <w:szCs w:val="22"/>
              </w:rPr>
            </w:pPr>
            <w:r>
              <w:rPr>
                <w:sz w:val="22"/>
                <w:szCs w:val="22"/>
              </w:rPr>
              <w:t>Pracownik biura LGD.</w:t>
            </w:r>
          </w:p>
        </w:tc>
      </w:tr>
      <w:tr w:rsidR="00500C29" w:rsidRPr="00F31B68" w14:paraId="18217F94" w14:textId="77777777" w:rsidTr="0028430F">
        <w:trPr>
          <w:trHeight w:val="60"/>
          <w:jc w:val="center"/>
        </w:trPr>
        <w:tc>
          <w:tcPr>
            <w:tcW w:w="1013" w:type="dxa"/>
            <w:shd w:val="clear" w:color="auto" w:fill="BDD6EE" w:themeFill="accent1" w:themeFillTint="66"/>
          </w:tcPr>
          <w:p w14:paraId="4CEC21BC"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11</w:t>
            </w:r>
          </w:p>
        </w:tc>
        <w:tc>
          <w:tcPr>
            <w:tcW w:w="5928" w:type="dxa"/>
            <w:shd w:val="clear" w:color="auto" w:fill="BDD6EE" w:themeFill="accent1" w:themeFillTint="66"/>
          </w:tcPr>
          <w:p w14:paraId="19D707C9" w14:textId="77777777" w:rsidR="00F31B68" w:rsidRPr="00F31B68" w:rsidRDefault="00F31B68" w:rsidP="00F31B68">
            <w:pPr>
              <w:ind w:left="59"/>
              <w:jc w:val="both"/>
              <w:rPr>
                <w:rFonts w:eastAsia="Calibri" w:cs="Arial"/>
                <w:sz w:val="22"/>
                <w:szCs w:val="22"/>
              </w:rPr>
            </w:pPr>
            <w:r w:rsidRPr="00F31B68">
              <w:rPr>
                <w:sz w:val="22"/>
                <w:szCs w:val="22"/>
              </w:rPr>
              <w:t>Autokontrola - weryfikacja wyników oceny projektu dokonanej przez Radę</w:t>
            </w:r>
          </w:p>
        </w:tc>
        <w:tc>
          <w:tcPr>
            <w:tcW w:w="2121" w:type="dxa"/>
            <w:shd w:val="clear" w:color="auto" w:fill="BDD6EE" w:themeFill="accent1" w:themeFillTint="66"/>
          </w:tcPr>
          <w:p w14:paraId="69525F5E" w14:textId="77777777" w:rsidR="00F31B68" w:rsidRPr="00F31B68" w:rsidRDefault="00F31B68" w:rsidP="00F31B68">
            <w:pPr>
              <w:ind w:left="59"/>
              <w:rPr>
                <w:rFonts w:eastAsia="Calibri" w:cs="Arial"/>
                <w:sz w:val="22"/>
                <w:szCs w:val="22"/>
              </w:rPr>
            </w:pPr>
          </w:p>
        </w:tc>
      </w:tr>
      <w:tr w:rsidR="00500C29" w:rsidRPr="00F31B68" w14:paraId="30258A26" w14:textId="77777777" w:rsidTr="0028430F">
        <w:trPr>
          <w:trHeight w:val="60"/>
          <w:jc w:val="center"/>
        </w:trPr>
        <w:tc>
          <w:tcPr>
            <w:tcW w:w="1013" w:type="dxa"/>
            <w:vAlign w:val="center"/>
          </w:tcPr>
          <w:p w14:paraId="58280FDB"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lastRenderedPageBreak/>
              <w:t>11.1</w:t>
            </w:r>
          </w:p>
        </w:tc>
        <w:tc>
          <w:tcPr>
            <w:tcW w:w="5928" w:type="dxa"/>
          </w:tcPr>
          <w:p w14:paraId="13F51C27" w14:textId="77777777" w:rsidR="00F31B68" w:rsidRPr="00F31B68" w:rsidRDefault="00F31B68" w:rsidP="00F31B68">
            <w:pPr>
              <w:widowControl w:val="0"/>
              <w:spacing w:after="120"/>
              <w:jc w:val="both"/>
              <w:rPr>
                <w:rFonts w:eastAsia="Courier New" w:cs="Times New Roman"/>
                <w:sz w:val="22"/>
                <w:szCs w:val="22"/>
                <w:lang w:eastAsia="pl-PL"/>
              </w:rPr>
            </w:pPr>
            <w:r w:rsidRPr="00F31B68">
              <w:rPr>
                <w:rFonts w:eastAsia="Courier New" w:cs="Times New Roman"/>
                <w:sz w:val="22"/>
                <w:szCs w:val="22"/>
                <w:lang w:eastAsia="pl-PL"/>
              </w:rPr>
              <w:t>Przewodniczący Rady dokonuje oceny wstępnej złożonego protestu w zakresie kryteriów i zarzutów wskazanych przez wnioskodawcę.</w:t>
            </w:r>
          </w:p>
          <w:p w14:paraId="3D45C49B" w14:textId="77777777" w:rsidR="00F31B68" w:rsidRPr="00F31B68" w:rsidRDefault="00F31B68" w:rsidP="00F31B68">
            <w:pPr>
              <w:widowControl w:val="0"/>
              <w:jc w:val="both"/>
              <w:rPr>
                <w:rFonts w:eastAsia="Courier New" w:cs="Times New Roman"/>
                <w:sz w:val="22"/>
                <w:szCs w:val="22"/>
                <w:lang w:eastAsia="pl-PL"/>
              </w:rPr>
            </w:pPr>
            <w:r w:rsidRPr="00F31B68">
              <w:rPr>
                <w:rFonts w:eastAsia="Courier New" w:cs="Times New Roman"/>
                <w:sz w:val="22"/>
                <w:szCs w:val="22"/>
                <w:lang w:eastAsia="pl-PL"/>
              </w:rPr>
              <w:t xml:space="preserve">Przewodniczący Rady </w:t>
            </w:r>
            <w:r w:rsidR="00E8541D">
              <w:rPr>
                <w:rFonts w:eastAsia="Courier New" w:cs="Times New Roman"/>
                <w:sz w:val="22"/>
                <w:szCs w:val="22"/>
                <w:lang w:eastAsia="pl-PL"/>
              </w:rPr>
              <w:t xml:space="preserve">przekazuje protest na posiedzenie Rady, która </w:t>
            </w:r>
            <w:r w:rsidRPr="00F31B68">
              <w:rPr>
                <w:rFonts w:eastAsia="Courier New" w:cs="Times New Roman"/>
                <w:sz w:val="22"/>
                <w:szCs w:val="22"/>
                <w:lang w:eastAsia="pl-PL"/>
              </w:rPr>
              <w:t>może:</w:t>
            </w:r>
          </w:p>
          <w:p w14:paraId="3894503E" w14:textId="77777777" w:rsidR="00F31B68" w:rsidRPr="00F31B68" w:rsidRDefault="00F31B68" w:rsidP="0043352C">
            <w:pPr>
              <w:widowControl w:val="0"/>
              <w:numPr>
                <w:ilvl w:val="0"/>
                <w:numId w:val="29"/>
              </w:numPr>
              <w:ind w:left="316" w:hanging="283"/>
              <w:contextualSpacing/>
              <w:jc w:val="both"/>
              <w:rPr>
                <w:rFonts w:eastAsia="Calibri"/>
                <w:noProof/>
                <w:sz w:val="22"/>
                <w:szCs w:val="20"/>
                <w:lang w:eastAsia="pl-PL"/>
              </w:rPr>
            </w:pPr>
            <w:r w:rsidRPr="00F31B68">
              <w:rPr>
                <w:rFonts w:eastAsia="Calibri"/>
                <w:noProof/>
                <w:sz w:val="22"/>
                <w:szCs w:val="20"/>
                <w:lang w:eastAsia="pl-PL"/>
              </w:rPr>
              <w:t>uznać zasadność protestu wnioskodawcy – co skutkuje odpowiednio:</w:t>
            </w:r>
          </w:p>
          <w:p w14:paraId="2CD71D83" w14:textId="77777777" w:rsidR="00F31B68" w:rsidRDefault="00F31B68" w:rsidP="0043352C">
            <w:pPr>
              <w:widowControl w:val="0"/>
              <w:numPr>
                <w:ilvl w:val="0"/>
                <w:numId w:val="30"/>
              </w:numPr>
              <w:contextualSpacing/>
              <w:jc w:val="both"/>
              <w:rPr>
                <w:rFonts w:eastAsia="Courier New" w:cs="Times New Roman"/>
                <w:noProof/>
                <w:sz w:val="22"/>
                <w:szCs w:val="22"/>
                <w:lang w:eastAsia="pl-PL"/>
              </w:rPr>
            </w:pPr>
            <w:r w:rsidRPr="00F31B68">
              <w:rPr>
                <w:rFonts w:eastAsia="Courier New" w:cs="Times New Roman"/>
                <w:noProof/>
                <w:sz w:val="22"/>
                <w:szCs w:val="22"/>
                <w:lang w:eastAsia="pl-PL"/>
              </w:rPr>
              <w:t>skierowaniem projektu do właściwego etapu oceny przez R</w:t>
            </w:r>
            <w:r w:rsidR="005F6AB3">
              <w:rPr>
                <w:rFonts w:eastAsia="Courier New" w:cs="Times New Roman"/>
                <w:noProof/>
                <w:sz w:val="22"/>
                <w:szCs w:val="22"/>
                <w:lang w:eastAsia="pl-PL"/>
              </w:rPr>
              <w:t>adę i podjęciem uchwały, wyłącznie w składzie członków Rady LGD, którzy uczestniczyli w procesie oceny i wyboru danego projektu ( z zachowaniem wyłączeń z oceny i wyboru ), albo</w:t>
            </w:r>
          </w:p>
          <w:p w14:paraId="5393ECE7" w14:textId="77777777" w:rsidR="00F31B68" w:rsidRPr="005F6AB3" w:rsidRDefault="00F31B68" w:rsidP="005F6AB3">
            <w:pPr>
              <w:widowControl w:val="0"/>
              <w:numPr>
                <w:ilvl w:val="0"/>
                <w:numId w:val="30"/>
              </w:numPr>
              <w:contextualSpacing/>
              <w:jc w:val="both"/>
              <w:rPr>
                <w:rFonts w:eastAsia="Courier New" w:cs="Times New Roman"/>
                <w:noProof/>
                <w:sz w:val="22"/>
                <w:szCs w:val="22"/>
                <w:lang w:eastAsia="pl-PL"/>
              </w:rPr>
            </w:pPr>
            <w:r w:rsidRPr="005F6AB3">
              <w:rPr>
                <w:rFonts w:eastAsia="Courier New" w:cs="Times New Roman"/>
                <w:noProof/>
                <w:sz w:val="22"/>
                <w:szCs w:val="22"/>
                <w:lang w:eastAsia="pl-PL"/>
              </w:rPr>
              <w:t xml:space="preserve">podtrzymać decyzję podjętą na pierwszym posiedzeniu – wówczas Rada </w:t>
            </w:r>
            <w:r w:rsidR="005F6AB3">
              <w:rPr>
                <w:rFonts w:eastAsia="Courier New" w:cs="Times New Roman"/>
                <w:noProof/>
                <w:sz w:val="22"/>
                <w:szCs w:val="22"/>
                <w:lang w:eastAsia="pl-PL"/>
              </w:rPr>
              <w:t>LGD podejmuje uchwałę ( w składzie, który przeprowadzał proces oceny i wyboru projektu z zac</w:t>
            </w:r>
            <w:r w:rsidR="00441495">
              <w:rPr>
                <w:rFonts w:eastAsia="Courier New" w:cs="Times New Roman"/>
                <w:noProof/>
                <w:sz w:val="22"/>
                <w:szCs w:val="22"/>
                <w:lang w:eastAsia="pl-PL"/>
              </w:rPr>
              <w:t xml:space="preserve">howaniem wyłączeń </w:t>
            </w:r>
            <w:r w:rsidRPr="005F6AB3">
              <w:rPr>
                <w:rFonts w:eastAsia="Courier New" w:cs="Times New Roman"/>
                <w:noProof/>
                <w:sz w:val="22"/>
                <w:szCs w:val="22"/>
                <w:lang w:eastAsia="pl-PL"/>
              </w:rPr>
              <w:t>w składzie, który przeprowadzał p</w:t>
            </w:r>
            <w:r w:rsidR="00441495">
              <w:rPr>
                <w:rFonts w:eastAsia="Courier New" w:cs="Times New Roman"/>
                <w:noProof/>
                <w:sz w:val="22"/>
                <w:szCs w:val="22"/>
                <w:lang w:eastAsia="pl-PL"/>
              </w:rPr>
              <w:t>roces oceny i wyboru projektu.</w:t>
            </w:r>
          </w:p>
          <w:p w14:paraId="6CF42A3D" w14:textId="77777777" w:rsidR="00F31B68" w:rsidRPr="00F31B68" w:rsidRDefault="00F31B68" w:rsidP="00F31B68">
            <w:pPr>
              <w:widowControl w:val="0"/>
              <w:spacing w:after="120"/>
              <w:ind w:left="33"/>
              <w:jc w:val="both"/>
              <w:rPr>
                <w:sz w:val="22"/>
                <w:szCs w:val="22"/>
              </w:rPr>
            </w:pPr>
            <w:r w:rsidRPr="00F31B68">
              <w:rPr>
                <w:rFonts w:eastAsia="Courier New" w:cs="Times New Roman"/>
                <w:sz w:val="22"/>
                <w:szCs w:val="22"/>
                <w:lang w:eastAsia="pl-PL"/>
              </w:rPr>
              <w:t xml:space="preserve">W wyniku pozytywnego rozpatrzenia protestu w ramach autokontroli sporządzana jest uaktualniona </w:t>
            </w:r>
            <w:r w:rsidRPr="00F31B68">
              <w:rPr>
                <w:i/>
                <w:sz w:val="22"/>
                <w:szCs w:val="22"/>
              </w:rPr>
              <w:t>Lista projektów wybranych</w:t>
            </w:r>
            <w:r w:rsidRPr="00F31B68">
              <w:rPr>
                <w:i/>
                <w:sz w:val="22"/>
                <w:szCs w:val="22"/>
                <w:vertAlign w:val="superscript"/>
              </w:rPr>
              <w:footnoteReference w:id="22"/>
            </w:r>
            <w:r w:rsidR="003A2D65">
              <w:rPr>
                <w:i/>
                <w:sz w:val="22"/>
                <w:szCs w:val="22"/>
              </w:rPr>
              <w:t xml:space="preserve"> </w:t>
            </w:r>
            <w:r w:rsidRPr="00F31B68">
              <w:rPr>
                <w:sz w:val="22"/>
                <w:szCs w:val="22"/>
              </w:rPr>
              <w:t>zawierająca dodatkowo wskazanie, które projekty mieszczą się w limicie środków podanym w ogłoszeniu o naborze, przyję</w:t>
            </w:r>
            <w:r w:rsidR="00441495">
              <w:rPr>
                <w:sz w:val="22"/>
                <w:szCs w:val="22"/>
              </w:rPr>
              <w:t>ta uchwałą Rady.</w:t>
            </w:r>
          </w:p>
          <w:p w14:paraId="6E055B92" w14:textId="77777777" w:rsidR="00F31B68" w:rsidRPr="00F31B68" w:rsidRDefault="00F31B68" w:rsidP="00F31B68">
            <w:pPr>
              <w:widowControl w:val="0"/>
              <w:spacing w:after="120"/>
              <w:ind w:left="34"/>
              <w:jc w:val="both"/>
              <w:rPr>
                <w:rFonts w:eastAsia="Courier New" w:cs="Times New Roman"/>
                <w:sz w:val="22"/>
                <w:szCs w:val="22"/>
                <w:lang w:eastAsia="pl-PL"/>
              </w:rPr>
            </w:pPr>
            <w:r w:rsidRPr="00F31B68">
              <w:rPr>
                <w:rFonts w:eastAsia="Courier New" w:cs="Times New Roman"/>
                <w:sz w:val="22"/>
                <w:szCs w:val="22"/>
                <w:lang w:eastAsia="pl-PL"/>
              </w:rPr>
              <w:t xml:space="preserve">Projekty, które znajdą się na </w:t>
            </w:r>
            <w:r w:rsidRPr="00F31B68">
              <w:rPr>
                <w:i/>
                <w:sz w:val="22"/>
                <w:szCs w:val="22"/>
              </w:rPr>
              <w:t xml:space="preserve">Liście projektów wybranych, </w:t>
            </w:r>
            <w:r w:rsidRPr="00F31B68">
              <w:rPr>
                <w:sz w:val="22"/>
                <w:szCs w:val="22"/>
              </w:rPr>
              <w:t>niezależnie od liczby punktów przyznanych podczas ponownej oceny, nie mogą spowodować przesunięcia projektów pierwotnie wybranych, poza limit środków podany w ogłoszeniu.</w:t>
            </w:r>
          </w:p>
          <w:p w14:paraId="5E96E227" w14:textId="77777777" w:rsidR="00F31B68" w:rsidRPr="00F31B68" w:rsidRDefault="00F31B68" w:rsidP="00F31B68">
            <w:pPr>
              <w:widowControl w:val="0"/>
              <w:spacing w:after="120"/>
              <w:jc w:val="both"/>
              <w:rPr>
                <w:rFonts w:eastAsia="Courier New" w:cs="Times New Roman"/>
                <w:sz w:val="22"/>
                <w:szCs w:val="22"/>
                <w:lang w:eastAsia="pl-PL"/>
              </w:rPr>
            </w:pPr>
            <w:r w:rsidRPr="00F31B68">
              <w:rPr>
                <w:rFonts w:eastAsia="Courier New" w:cs="Times New Roman"/>
                <w:sz w:val="22"/>
                <w:szCs w:val="22"/>
                <w:lang w:eastAsia="pl-PL"/>
              </w:rPr>
              <w:t>Z czynności wykonywanych w ramach autokontroli  sporządza</w:t>
            </w:r>
            <w:r w:rsidR="00441495">
              <w:rPr>
                <w:rFonts w:eastAsia="Courier New" w:cs="Times New Roman"/>
                <w:sz w:val="22"/>
                <w:szCs w:val="22"/>
                <w:lang w:eastAsia="pl-PL"/>
              </w:rPr>
              <w:t>ny jest</w:t>
            </w:r>
            <w:r w:rsidRPr="00F31B68">
              <w:rPr>
                <w:rFonts w:eastAsia="Courier New" w:cs="Times New Roman"/>
                <w:sz w:val="22"/>
                <w:szCs w:val="22"/>
                <w:lang w:eastAsia="pl-PL"/>
              </w:rPr>
              <w:t xml:space="preserve"> protokół.</w:t>
            </w:r>
          </w:p>
          <w:p w14:paraId="5D6EE495" w14:textId="77777777" w:rsidR="00F31B68" w:rsidRPr="00F31B68" w:rsidRDefault="00F31B68" w:rsidP="00F31B68">
            <w:pPr>
              <w:widowControl w:val="0"/>
              <w:spacing w:after="120"/>
              <w:jc w:val="both"/>
              <w:rPr>
                <w:rFonts w:eastAsia="Courier New" w:cs="Times New Roman"/>
                <w:sz w:val="22"/>
                <w:szCs w:val="22"/>
                <w:lang w:eastAsia="pl-PL"/>
              </w:rPr>
            </w:pPr>
            <w:r w:rsidRPr="00F31B68">
              <w:rPr>
                <w:rFonts w:eastAsia="Courier New" w:cs="Times New Roman"/>
                <w:sz w:val="22"/>
                <w:szCs w:val="22"/>
                <w:lang w:eastAsia="pl-PL"/>
              </w:rPr>
              <w:t>Czynności związane z autokontrolą dokonywane są w terminie nie dłuższym niż 14 dni licząc od dnia wniesienia protestu.</w:t>
            </w:r>
          </w:p>
          <w:p w14:paraId="02440FFC" w14:textId="77777777" w:rsidR="00F31B68" w:rsidRPr="00F31B68" w:rsidRDefault="00F31B68" w:rsidP="00F31B68">
            <w:pPr>
              <w:widowControl w:val="0"/>
              <w:jc w:val="both"/>
              <w:rPr>
                <w:rFonts w:eastAsia="Courier New" w:cs="Times New Roman"/>
                <w:sz w:val="22"/>
                <w:szCs w:val="22"/>
                <w:lang w:eastAsia="pl-PL"/>
              </w:rPr>
            </w:pPr>
            <w:r w:rsidRPr="00F31B68">
              <w:rPr>
                <w:rFonts w:eastAsia="Courier New" w:cs="Times New Roman"/>
                <w:sz w:val="22"/>
                <w:szCs w:val="22"/>
                <w:lang w:eastAsia="pl-PL"/>
              </w:rPr>
              <w:t>O wynikach przeprowadzonej autokontroli LGD informuje wnioskodawcę na piśmie.</w:t>
            </w:r>
          </w:p>
        </w:tc>
        <w:tc>
          <w:tcPr>
            <w:tcW w:w="2121" w:type="dxa"/>
          </w:tcPr>
          <w:p w14:paraId="0825E096" w14:textId="77777777" w:rsidR="00F31B68" w:rsidRPr="00F31B68" w:rsidRDefault="00CE25CD" w:rsidP="00F31B68">
            <w:pPr>
              <w:ind w:left="59"/>
              <w:rPr>
                <w:rFonts w:eastAsia="Calibri" w:cs="Arial"/>
                <w:sz w:val="22"/>
                <w:szCs w:val="22"/>
              </w:rPr>
            </w:pPr>
            <w:r>
              <w:rPr>
                <w:sz w:val="22"/>
                <w:szCs w:val="22"/>
              </w:rPr>
              <w:t>Przewodniczący Rady; Czł</w:t>
            </w:r>
            <w:r w:rsidR="00BC20D5">
              <w:rPr>
                <w:sz w:val="22"/>
                <w:szCs w:val="22"/>
              </w:rPr>
              <w:t xml:space="preserve">onkowie </w:t>
            </w:r>
            <w:r w:rsidR="00C42098">
              <w:rPr>
                <w:sz w:val="22"/>
                <w:szCs w:val="22"/>
              </w:rPr>
              <w:t>Rady; Załącznik numer 25</w:t>
            </w:r>
            <w:r>
              <w:rPr>
                <w:sz w:val="22"/>
                <w:szCs w:val="22"/>
              </w:rPr>
              <w:t xml:space="preserve"> – wzór uchwały w sprawie rozpatrzenia protestu – </w:t>
            </w:r>
            <w:r w:rsidR="00C42098">
              <w:rPr>
                <w:sz w:val="22"/>
                <w:szCs w:val="22"/>
              </w:rPr>
              <w:t>autokontrola; Załącznik numer 26</w:t>
            </w:r>
            <w:r>
              <w:rPr>
                <w:sz w:val="22"/>
                <w:szCs w:val="22"/>
              </w:rPr>
              <w:t xml:space="preserve"> – wzór pisma informującego Wnioskodawcę o wyniku przeprowadzonej autokontroli. </w:t>
            </w:r>
          </w:p>
        </w:tc>
      </w:tr>
      <w:tr w:rsidR="00500C29" w:rsidRPr="00F31B68" w14:paraId="710AE4B7" w14:textId="77777777" w:rsidTr="0028430F">
        <w:trPr>
          <w:trHeight w:val="60"/>
          <w:jc w:val="center"/>
        </w:trPr>
        <w:tc>
          <w:tcPr>
            <w:tcW w:w="1013" w:type="dxa"/>
            <w:vAlign w:val="center"/>
          </w:tcPr>
          <w:p w14:paraId="2B31B25B"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11.2</w:t>
            </w:r>
          </w:p>
        </w:tc>
        <w:tc>
          <w:tcPr>
            <w:tcW w:w="5928" w:type="dxa"/>
          </w:tcPr>
          <w:p w14:paraId="2C94207E" w14:textId="77777777" w:rsidR="00F31B68" w:rsidRPr="00F31B68" w:rsidRDefault="00F31B68" w:rsidP="00F31B68">
            <w:pPr>
              <w:widowControl w:val="0"/>
              <w:spacing w:after="120"/>
              <w:jc w:val="both"/>
              <w:rPr>
                <w:rFonts w:eastAsia="Courier New" w:cs="Times New Roman"/>
                <w:sz w:val="22"/>
                <w:szCs w:val="22"/>
                <w:lang w:eastAsia="pl-PL"/>
              </w:rPr>
            </w:pPr>
            <w:r w:rsidRPr="00F31B68">
              <w:rPr>
                <w:rFonts w:eastAsia="Courier New" w:cs="Times New Roman"/>
                <w:sz w:val="22"/>
                <w:szCs w:val="22"/>
                <w:lang w:eastAsia="pl-PL"/>
              </w:rPr>
              <w:t xml:space="preserve">W przypadku pozytywnego rozpatrzenia protestu (zmiany decyzji Rady) LGD przekazuje do ZW dokumentację z przeprowadzonej autokontroli wraz z pozytywnie ocenionymi wnioskami oraz uaktualnioną </w:t>
            </w:r>
            <w:r w:rsidRPr="00F31B68">
              <w:rPr>
                <w:i/>
                <w:sz w:val="22"/>
                <w:szCs w:val="22"/>
              </w:rPr>
              <w:t xml:space="preserve">Listą projektów wybranych </w:t>
            </w:r>
            <w:r w:rsidRPr="00F31B68">
              <w:rPr>
                <w:sz w:val="22"/>
                <w:szCs w:val="22"/>
              </w:rPr>
              <w:t xml:space="preserve">zawierającą dodatkowo wskazanie, które projekty mieszczą się w limicie </w:t>
            </w:r>
            <w:r w:rsidRPr="00F31B68">
              <w:rPr>
                <w:sz w:val="22"/>
                <w:szCs w:val="22"/>
              </w:rPr>
              <w:lastRenderedPageBreak/>
              <w:t>środków podanym w ogłoszeniu o naborze</w:t>
            </w:r>
            <w:r w:rsidRPr="00F31B68">
              <w:rPr>
                <w:rFonts w:eastAsia="Courier New" w:cs="Times New Roman"/>
                <w:sz w:val="22"/>
                <w:szCs w:val="22"/>
                <w:lang w:eastAsia="pl-PL"/>
              </w:rPr>
              <w:t>.</w:t>
            </w:r>
          </w:p>
          <w:p w14:paraId="49AF5249" w14:textId="77777777" w:rsidR="00F31B68" w:rsidRPr="00F31B68" w:rsidRDefault="00F31B68" w:rsidP="00F31B68">
            <w:pPr>
              <w:widowControl w:val="0"/>
              <w:jc w:val="both"/>
              <w:rPr>
                <w:rFonts w:eastAsia="Courier New" w:cs="Times New Roman"/>
                <w:sz w:val="22"/>
                <w:szCs w:val="22"/>
                <w:lang w:eastAsia="pl-PL"/>
              </w:rPr>
            </w:pPr>
            <w:r w:rsidRPr="00F31B68">
              <w:rPr>
                <w:rFonts w:eastAsia="Courier New" w:cs="Times New Roman"/>
                <w:sz w:val="22"/>
                <w:szCs w:val="22"/>
                <w:lang w:eastAsia="pl-PL"/>
              </w:rPr>
              <w:t>W przypadku negatywnego rozpatrzenia protestu (podtrzymanie decyzji Rady) protest wraz z otrzymaną od wnioskodawcy dokumentacją i stanowiskiem LGD o braku podstaw do zmiany podjętego rozstrzygnięcia, przekazywany jest do ZW niezwłocznie po dokonaniu autokontroli przez Radę.</w:t>
            </w:r>
          </w:p>
        </w:tc>
        <w:tc>
          <w:tcPr>
            <w:tcW w:w="2121" w:type="dxa"/>
          </w:tcPr>
          <w:p w14:paraId="65F487CE" w14:textId="77777777" w:rsidR="00F31B68" w:rsidRPr="00F31B68" w:rsidRDefault="00524C2B" w:rsidP="00F31B68">
            <w:pPr>
              <w:ind w:left="59"/>
              <w:rPr>
                <w:rFonts w:eastAsia="Calibri" w:cs="Arial"/>
                <w:sz w:val="22"/>
                <w:szCs w:val="22"/>
              </w:rPr>
            </w:pPr>
            <w:r>
              <w:rPr>
                <w:sz w:val="22"/>
                <w:szCs w:val="22"/>
              </w:rPr>
              <w:lastRenderedPageBreak/>
              <w:t xml:space="preserve">Rada LGD; </w:t>
            </w:r>
            <w:r w:rsidR="00C42098">
              <w:rPr>
                <w:sz w:val="22"/>
                <w:szCs w:val="22"/>
              </w:rPr>
              <w:t>Załącznik numer 27</w:t>
            </w:r>
            <w:r w:rsidR="00CE25CD">
              <w:rPr>
                <w:sz w:val="22"/>
                <w:szCs w:val="22"/>
              </w:rPr>
              <w:t xml:space="preserve"> – wzór listy o zmianie listy projektów wybranych wraz z uchwałą </w:t>
            </w:r>
            <w:r w:rsidR="00CE25CD">
              <w:rPr>
                <w:sz w:val="22"/>
                <w:szCs w:val="22"/>
              </w:rPr>
              <w:lastRenderedPageBreak/>
              <w:t>zatwierdzającą zmienioną listę; Zarząd LGD.</w:t>
            </w:r>
          </w:p>
        </w:tc>
      </w:tr>
      <w:tr w:rsidR="00500C29" w:rsidRPr="00F31B68" w14:paraId="1C52158E" w14:textId="77777777" w:rsidTr="0028430F">
        <w:trPr>
          <w:trHeight w:val="60"/>
          <w:jc w:val="center"/>
        </w:trPr>
        <w:tc>
          <w:tcPr>
            <w:tcW w:w="1013" w:type="dxa"/>
            <w:shd w:val="clear" w:color="auto" w:fill="BDD6EE" w:themeFill="accent1" w:themeFillTint="66"/>
          </w:tcPr>
          <w:p w14:paraId="49F53C7D"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lastRenderedPageBreak/>
              <w:t>12</w:t>
            </w:r>
          </w:p>
        </w:tc>
        <w:tc>
          <w:tcPr>
            <w:tcW w:w="5928" w:type="dxa"/>
            <w:shd w:val="clear" w:color="auto" w:fill="BDD6EE" w:themeFill="accent1" w:themeFillTint="66"/>
          </w:tcPr>
          <w:p w14:paraId="601E5290" w14:textId="77777777" w:rsidR="00F31B68" w:rsidRPr="00F31B68" w:rsidRDefault="00F31B68" w:rsidP="00F31B68">
            <w:pPr>
              <w:jc w:val="both"/>
              <w:rPr>
                <w:rFonts w:cs="Arial"/>
                <w:bCs/>
                <w:sz w:val="22"/>
                <w:szCs w:val="22"/>
                <w:vertAlign w:val="superscript"/>
              </w:rPr>
            </w:pPr>
            <w:r w:rsidRPr="00F31B68">
              <w:rPr>
                <w:rFonts w:cs="Times New Roman"/>
                <w:bCs/>
                <w:sz w:val="22"/>
                <w:szCs w:val="22"/>
              </w:rPr>
              <w:t>Pozytywne rozpatrzenie protestu przez ZW</w:t>
            </w:r>
          </w:p>
        </w:tc>
        <w:tc>
          <w:tcPr>
            <w:tcW w:w="2121" w:type="dxa"/>
            <w:shd w:val="clear" w:color="auto" w:fill="BDD6EE" w:themeFill="accent1" w:themeFillTint="66"/>
          </w:tcPr>
          <w:p w14:paraId="06523F46" w14:textId="77777777" w:rsidR="00F31B68" w:rsidRPr="00F31B68" w:rsidRDefault="00F31B68" w:rsidP="00F31B68">
            <w:pPr>
              <w:jc w:val="center"/>
              <w:rPr>
                <w:sz w:val="22"/>
                <w:szCs w:val="22"/>
              </w:rPr>
            </w:pPr>
          </w:p>
        </w:tc>
      </w:tr>
      <w:tr w:rsidR="00500C29" w:rsidRPr="00F31B68" w14:paraId="102943C0" w14:textId="77777777" w:rsidTr="0028430F">
        <w:trPr>
          <w:trHeight w:val="60"/>
          <w:jc w:val="center"/>
        </w:trPr>
        <w:tc>
          <w:tcPr>
            <w:tcW w:w="1013" w:type="dxa"/>
          </w:tcPr>
          <w:p w14:paraId="1411BA1C"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12.1</w:t>
            </w:r>
          </w:p>
        </w:tc>
        <w:tc>
          <w:tcPr>
            <w:tcW w:w="5928" w:type="dxa"/>
          </w:tcPr>
          <w:p w14:paraId="071D8FA1" w14:textId="77777777" w:rsidR="00F31B68" w:rsidRPr="00F31B68" w:rsidRDefault="00F31B68" w:rsidP="00F31B68">
            <w:pPr>
              <w:contextualSpacing/>
              <w:jc w:val="both"/>
              <w:rPr>
                <w:rFonts w:cs="Arial"/>
                <w:bCs/>
                <w:sz w:val="22"/>
                <w:szCs w:val="22"/>
              </w:rPr>
            </w:pPr>
            <w:r w:rsidRPr="00F31B68">
              <w:rPr>
                <w:rFonts w:cs="Arial"/>
                <w:bCs/>
                <w:sz w:val="22"/>
                <w:szCs w:val="22"/>
              </w:rPr>
              <w:t>Uwzględnienie protestu przez ZW może spowodować, że wniosek zostanie ponownie przekazany do LGD, w celu:</w:t>
            </w:r>
          </w:p>
          <w:p w14:paraId="141BC398" w14:textId="77777777" w:rsidR="00F31B68" w:rsidRPr="00F31B68" w:rsidRDefault="00F31B68" w:rsidP="0043352C">
            <w:pPr>
              <w:numPr>
                <w:ilvl w:val="0"/>
                <w:numId w:val="17"/>
              </w:numPr>
              <w:ind w:left="352" w:hanging="352"/>
              <w:jc w:val="both"/>
              <w:rPr>
                <w:rFonts w:eastAsia="Calibri" w:cs="Arial"/>
                <w:noProof/>
                <w:sz w:val="22"/>
                <w:szCs w:val="22"/>
              </w:rPr>
            </w:pPr>
            <w:r w:rsidRPr="00F31B68">
              <w:rPr>
                <w:rFonts w:eastAsia="Calibri" w:cs="Arial"/>
                <w:noProof/>
                <w:sz w:val="22"/>
                <w:szCs w:val="22"/>
              </w:rPr>
              <w:t xml:space="preserve">umieszczenia go na </w:t>
            </w:r>
            <w:r w:rsidRPr="00F31B68">
              <w:rPr>
                <w:rFonts w:eastAsia="Calibri" w:cs="Arial"/>
                <w:i/>
                <w:noProof/>
                <w:sz w:val="22"/>
                <w:szCs w:val="22"/>
              </w:rPr>
              <w:t>Liście projektów wybranych</w:t>
            </w:r>
            <w:r w:rsidRPr="00F31B68">
              <w:rPr>
                <w:rFonts w:eastAsia="Calibri" w:cs="Arial"/>
                <w:noProof/>
                <w:sz w:val="22"/>
                <w:szCs w:val="22"/>
              </w:rPr>
              <w:t xml:space="preserve"> do dofinansowania;</w:t>
            </w:r>
          </w:p>
          <w:p w14:paraId="082B693A" w14:textId="77777777" w:rsidR="00F31B68" w:rsidRPr="00F31B68" w:rsidRDefault="00F31B68" w:rsidP="0043352C">
            <w:pPr>
              <w:numPr>
                <w:ilvl w:val="0"/>
                <w:numId w:val="17"/>
              </w:numPr>
              <w:spacing w:after="120"/>
              <w:ind w:left="352" w:hanging="352"/>
              <w:jc w:val="both"/>
              <w:rPr>
                <w:rFonts w:eastAsia="Calibri" w:cs="Arial"/>
                <w:noProof/>
                <w:sz w:val="22"/>
                <w:szCs w:val="22"/>
              </w:rPr>
            </w:pPr>
            <w:r w:rsidRPr="00F31B68">
              <w:rPr>
                <w:rFonts w:eastAsia="Calibri" w:cs="Arial"/>
                <w:noProof/>
                <w:sz w:val="22"/>
                <w:szCs w:val="22"/>
              </w:rPr>
              <w:t>przeprowadzenia ponownej oceny projektu, jeśli doszło do naruszeń obowiązujących procedur i konieczny do wyjaśnienia zakres spraw ma istotny wpływ na wynik oceny.</w:t>
            </w:r>
          </w:p>
          <w:p w14:paraId="047082BB" w14:textId="77777777" w:rsidR="00F31B68" w:rsidRPr="00F31B68" w:rsidRDefault="00F31B68" w:rsidP="00F31B68">
            <w:pPr>
              <w:jc w:val="both"/>
              <w:rPr>
                <w:rFonts w:cs="Arial"/>
                <w:noProof/>
                <w:sz w:val="22"/>
                <w:szCs w:val="22"/>
              </w:rPr>
            </w:pPr>
            <w:r w:rsidRPr="00F31B68">
              <w:rPr>
                <w:rFonts w:cs="Arial"/>
                <w:noProof/>
                <w:sz w:val="22"/>
                <w:szCs w:val="22"/>
              </w:rPr>
              <w:t>LGD wznawia procedurę oceny i wyboru wniosku od etapu, do którego skierował go ZW.</w:t>
            </w:r>
          </w:p>
        </w:tc>
        <w:tc>
          <w:tcPr>
            <w:tcW w:w="2121" w:type="dxa"/>
          </w:tcPr>
          <w:p w14:paraId="6B53FD4C" w14:textId="77777777" w:rsidR="00F31B68" w:rsidRPr="00F31B68" w:rsidRDefault="00CE25CD" w:rsidP="00F31B68">
            <w:pPr>
              <w:ind w:left="59"/>
              <w:rPr>
                <w:rFonts w:eastAsia="Calibri" w:cs="Arial"/>
                <w:sz w:val="22"/>
                <w:szCs w:val="22"/>
              </w:rPr>
            </w:pPr>
            <w:r>
              <w:rPr>
                <w:sz w:val="22"/>
                <w:szCs w:val="22"/>
              </w:rPr>
              <w:t>Przewodniczący Rady; Członkowie Rady; Pracownik biura LGD.</w:t>
            </w:r>
          </w:p>
        </w:tc>
      </w:tr>
      <w:tr w:rsidR="00500C29" w:rsidRPr="00F31B68" w14:paraId="024CE0A1" w14:textId="77777777" w:rsidTr="0028430F">
        <w:trPr>
          <w:trHeight w:val="60"/>
          <w:jc w:val="center"/>
        </w:trPr>
        <w:tc>
          <w:tcPr>
            <w:tcW w:w="1013" w:type="dxa"/>
            <w:shd w:val="clear" w:color="auto" w:fill="DEEAF6" w:themeFill="accent1" w:themeFillTint="33"/>
            <w:vAlign w:val="center"/>
          </w:tcPr>
          <w:p w14:paraId="1A18C909" w14:textId="77777777" w:rsidR="00F31B68" w:rsidRPr="00F31B68" w:rsidRDefault="00F31B68" w:rsidP="00F31B68">
            <w:pPr>
              <w:ind w:left="59"/>
              <w:jc w:val="center"/>
              <w:rPr>
                <w:rFonts w:eastAsia="Calibri" w:cs="Arial"/>
                <w:sz w:val="22"/>
                <w:szCs w:val="22"/>
              </w:rPr>
            </w:pPr>
            <w:r w:rsidRPr="00F31B68">
              <w:rPr>
                <w:rFonts w:eastAsia="Calibri" w:cs="Arial"/>
                <w:color w:val="2F5496" w:themeColor="accent5" w:themeShade="BF"/>
                <w:sz w:val="22"/>
                <w:szCs w:val="22"/>
              </w:rPr>
              <w:t>12.2</w:t>
            </w:r>
          </w:p>
        </w:tc>
        <w:tc>
          <w:tcPr>
            <w:tcW w:w="5928" w:type="dxa"/>
            <w:shd w:val="clear" w:color="auto" w:fill="DEEAF6" w:themeFill="accent1" w:themeFillTint="33"/>
          </w:tcPr>
          <w:p w14:paraId="43E51F28" w14:textId="77777777" w:rsidR="00F31B68" w:rsidRPr="00F31B68" w:rsidRDefault="00F31B68" w:rsidP="00F31B68">
            <w:pPr>
              <w:widowControl w:val="0"/>
              <w:spacing w:after="120"/>
              <w:ind w:left="33"/>
              <w:jc w:val="both"/>
              <w:rPr>
                <w:color w:val="2F5496" w:themeColor="accent5" w:themeShade="BF"/>
                <w:sz w:val="22"/>
                <w:szCs w:val="22"/>
              </w:rPr>
            </w:pPr>
            <w:r w:rsidRPr="00F31B68">
              <w:rPr>
                <w:rFonts w:cs="Arial"/>
                <w:bCs/>
                <w:color w:val="2F5496" w:themeColor="accent5" w:themeShade="BF"/>
                <w:sz w:val="22"/>
                <w:szCs w:val="22"/>
              </w:rPr>
              <w:t xml:space="preserve">Uaktualnioną </w:t>
            </w:r>
            <w:r w:rsidRPr="00F31B68">
              <w:rPr>
                <w:i/>
                <w:color w:val="2F5496" w:themeColor="accent5" w:themeShade="BF"/>
                <w:sz w:val="22"/>
                <w:szCs w:val="22"/>
              </w:rPr>
              <w:t xml:space="preserve">Lista projektów wybranych </w:t>
            </w:r>
            <w:r w:rsidRPr="00F31B68">
              <w:rPr>
                <w:color w:val="2F5496" w:themeColor="accent5" w:themeShade="BF"/>
                <w:sz w:val="22"/>
                <w:szCs w:val="22"/>
              </w:rPr>
              <w:t>zawierająca dodatkowo wskazanie, które projekty mieszczą się w limicie środków podanym w ogłoszeniu o naborze, zostaje przyję</w:t>
            </w:r>
            <w:r w:rsidR="00441495">
              <w:rPr>
                <w:color w:val="2F5496" w:themeColor="accent5" w:themeShade="BF"/>
                <w:sz w:val="22"/>
                <w:szCs w:val="22"/>
              </w:rPr>
              <w:t>ta uchwałą Rady.</w:t>
            </w:r>
          </w:p>
          <w:p w14:paraId="47E926E9" w14:textId="77777777" w:rsidR="00F31B68" w:rsidRPr="00F31B68" w:rsidRDefault="00F31B68" w:rsidP="00F31B68">
            <w:pPr>
              <w:contextualSpacing/>
              <w:jc w:val="both"/>
              <w:rPr>
                <w:rFonts w:cs="Arial"/>
                <w:bCs/>
                <w:sz w:val="22"/>
                <w:szCs w:val="22"/>
              </w:rPr>
            </w:pPr>
            <w:r w:rsidRPr="00F31B68">
              <w:rPr>
                <w:rFonts w:eastAsia="Courier New" w:cs="Times New Roman"/>
                <w:color w:val="2F5496" w:themeColor="accent5" w:themeShade="BF"/>
                <w:sz w:val="22"/>
                <w:szCs w:val="22"/>
                <w:lang w:eastAsia="pl-PL"/>
              </w:rPr>
              <w:t xml:space="preserve">Projekty, które znajdą się na </w:t>
            </w:r>
            <w:r w:rsidRPr="00F31B68">
              <w:rPr>
                <w:i/>
                <w:color w:val="2F5496" w:themeColor="accent5" w:themeShade="BF"/>
                <w:sz w:val="22"/>
                <w:szCs w:val="22"/>
              </w:rPr>
              <w:t xml:space="preserve">Liście projektów wybranych, </w:t>
            </w:r>
            <w:r w:rsidRPr="00F31B68">
              <w:rPr>
                <w:color w:val="2F5496" w:themeColor="accent5" w:themeShade="BF"/>
                <w:sz w:val="22"/>
                <w:szCs w:val="22"/>
              </w:rPr>
              <w:t>niezależnie od liczby punktów przyznanych podczas ponownej oceny, nie mogą spowodować przesunięcia projektów pierwotnie wybranych, poza limit środków podany w ogłoszeniu.</w:t>
            </w:r>
          </w:p>
        </w:tc>
        <w:tc>
          <w:tcPr>
            <w:tcW w:w="2121" w:type="dxa"/>
            <w:shd w:val="clear" w:color="auto" w:fill="DEEAF6" w:themeFill="accent1" w:themeFillTint="33"/>
          </w:tcPr>
          <w:p w14:paraId="56868944" w14:textId="77777777" w:rsidR="00F31B68" w:rsidRPr="00F31B68" w:rsidRDefault="00CE25CD" w:rsidP="00F31B68">
            <w:pPr>
              <w:ind w:left="59"/>
              <w:rPr>
                <w:sz w:val="22"/>
                <w:szCs w:val="22"/>
              </w:rPr>
            </w:pPr>
            <w:r>
              <w:rPr>
                <w:color w:val="2F5496" w:themeColor="accent5" w:themeShade="BF"/>
                <w:sz w:val="22"/>
                <w:szCs w:val="22"/>
              </w:rPr>
              <w:t>Przewodniczący Rady; Członkowie Rady; Pracownik biura LGD.</w:t>
            </w:r>
          </w:p>
        </w:tc>
      </w:tr>
      <w:tr w:rsidR="00500C29" w:rsidRPr="00F31B68" w14:paraId="121CF49C" w14:textId="77777777" w:rsidTr="0028430F">
        <w:trPr>
          <w:trHeight w:val="60"/>
          <w:jc w:val="center"/>
        </w:trPr>
        <w:tc>
          <w:tcPr>
            <w:tcW w:w="1013" w:type="dxa"/>
            <w:shd w:val="clear" w:color="auto" w:fill="DEEAF6" w:themeFill="accent1" w:themeFillTint="33"/>
            <w:vAlign w:val="center"/>
          </w:tcPr>
          <w:p w14:paraId="5A523BAE" w14:textId="77777777" w:rsidR="00F31B68" w:rsidRPr="00F31B68" w:rsidRDefault="00F31B68" w:rsidP="00F31B68">
            <w:pPr>
              <w:ind w:left="59"/>
              <w:jc w:val="center"/>
              <w:rPr>
                <w:rFonts w:eastAsia="Calibri" w:cs="Arial"/>
                <w:color w:val="2F5496" w:themeColor="accent5" w:themeShade="BF"/>
                <w:sz w:val="22"/>
                <w:szCs w:val="22"/>
              </w:rPr>
            </w:pPr>
            <w:r w:rsidRPr="00F31B68">
              <w:rPr>
                <w:rFonts w:eastAsia="Calibri" w:cs="Arial"/>
                <w:color w:val="2F5496" w:themeColor="accent5" w:themeShade="BF"/>
                <w:sz w:val="22"/>
                <w:szCs w:val="22"/>
              </w:rPr>
              <w:t>12.3</w:t>
            </w:r>
          </w:p>
        </w:tc>
        <w:tc>
          <w:tcPr>
            <w:tcW w:w="5928" w:type="dxa"/>
            <w:shd w:val="clear" w:color="auto" w:fill="DEEAF6" w:themeFill="accent1" w:themeFillTint="33"/>
          </w:tcPr>
          <w:p w14:paraId="1FC86F16" w14:textId="77777777" w:rsidR="00F31B68" w:rsidRPr="00F31B68" w:rsidRDefault="00F31B68" w:rsidP="00F31B68">
            <w:pPr>
              <w:widowControl w:val="0"/>
              <w:jc w:val="both"/>
              <w:rPr>
                <w:rFonts w:eastAsia="Courier New" w:cs="Times New Roman"/>
                <w:color w:val="2F5496" w:themeColor="accent5" w:themeShade="BF"/>
                <w:sz w:val="22"/>
                <w:szCs w:val="22"/>
                <w:lang w:eastAsia="pl-PL"/>
              </w:rPr>
            </w:pPr>
            <w:r w:rsidRPr="00F31B68">
              <w:rPr>
                <w:rFonts w:eastAsia="Courier New" w:cs="Times New Roman"/>
                <w:color w:val="2F5496" w:themeColor="accent5" w:themeShade="BF"/>
                <w:sz w:val="22"/>
                <w:szCs w:val="22"/>
                <w:lang w:eastAsia="pl-PL"/>
              </w:rPr>
              <w:t xml:space="preserve">LGD przekazuje do ZW dokumentację z uaktualnioną </w:t>
            </w:r>
            <w:r w:rsidRPr="00F31B68">
              <w:rPr>
                <w:i/>
                <w:color w:val="2F5496" w:themeColor="accent5" w:themeShade="BF"/>
                <w:sz w:val="22"/>
                <w:szCs w:val="22"/>
              </w:rPr>
              <w:t xml:space="preserve">Listą projektów wybranych </w:t>
            </w:r>
            <w:r w:rsidRPr="00F31B68">
              <w:rPr>
                <w:color w:val="2F5496" w:themeColor="accent5" w:themeShade="BF"/>
                <w:sz w:val="22"/>
                <w:szCs w:val="22"/>
              </w:rPr>
              <w:t>zawierającą dodatkowo wskazanie, które projekty mieszczą się w limicie środków podanym w ogłoszeniu o naborze wraz z wnioskami, które zostaną skierowane do dalszej oceny</w:t>
            </w:r>
            <w:r w:rsidRPr="00F31B68">
              <w:rPr>
                <w:rFonts w:eastAsia="Courier New" w:cs="Times New Roman"/>
                <w:color w:val="2F5496" w:themeColor="accent5" w:themeShade="BF"/>
                <w:sz w:val="22"/>
                <w:szCs w:val="22"/>
                <w:lang w:eastAsia="pl-PL"/>
              </w:rPr>
              <w:t>.</w:t>
            </w:r>
          </w:p>
        </w:tc>
        <w:tc>
          <w:tcPr>
            <w:tcW w:w="2121" w:type="dxa"/>
            <w:shd w:val="clear" w:color="auto" w:fill="DEEAF6" w:themeFill="accent1" w:themeFillTint="33"/>
          </w:tcPr>
          <w:p w14:paraId="675A668C" w14:textId="77777777" w:rsidR="00F31B68" w:rsidRPr="00F31B68" w:rsidRDefault="00CE25CD" w:rsidP="00F31B68">
            <w:pPr>
              <w:ind w:left="59"/>
              <w:rPr>
                <w:color w:val="2F5496" w:themeColor="accent5" w:themeShade="BF"/>
                <w:sz w:val="22"/>
                <w:szCs w:val="22"/>
              </w:rPr>
            </w:pPr>
            <w:r>
              <w:rPr>
                <w:color w:val="2F5496" w:themeColor="accent5" w:themeShade="BF"/>
                <w:sz w:val="22"/>
                <w:szCs w:val="22"/>
              </w:rPr>
              <w:t>Zarząd LGD; Pracownicy biura LGD.</w:t>
            </w:r>
          </w:p>
        </w:tc>
      </w:tr>
      <w:tr w:rsidR="00F31B68" w:rsidRPr="00F31B68" w14:paraId="782A8E48" w14:textId="77777777" w:rsidTr="0028430F">
        <w:trPr>
          <w:trHeight w:val="60"/>
          <w:jc w:val="center"/>
        </w:trPr>
        <w:tc>
          <w:tcPr>
            <w:tcW w:w="9062" w:type="dxa"/>
            <w:gridSpan w:val="3"/>
            <w:shd w:val="clear" w:color="auto" w:fill="BDD6EE" w:themeFill="accent1" w:themeFillTint="66"/>
          </w:tcPr>
          <w:p w14:paraId="7BE0BFC9" w14:textId="77777777" w:rsidR="00F31B68" w:rsidRPr="00F31B68" w:rsidRDefault="00F31B68" w:rsidP="00F31B68">
            <w:pPr>
              <w:ind w:left="59"/>
              <w:jc w:val="center"/>
              <w:rPr>
                <w:rFonts w:eastAsia="Calibri" w:cs="Arial"/>
                <w:sz w:val="22"/>
                <w:szCs w:val="22"/>
              </w:rPr>
            </w:pPr>
            <w:r w:rsidRPr="00F31B68">
              <w:rPr>
                <w:sz w:val="22"/>
                <w:szCs w:val="22"/>
              </w:rPr>
              <w:t>WYCOFANIE WNIOSKU</w:t>
            </w:r>
            <w:r w:rsidR="0060460E">
              <w:rPr>
                <w:sz w:val="22"/>
                <w:szCs w:val="22"/>
              </w:rPr>
              <w:t>,</w:t>
            </w:r>
            <w:r w:rsidRPr="00F31B68">
              <w:rPr>
                <w:sz w:val="22"/>
                <w:szCs w:val="22"/>
              </w:rPr>
              <w:t xml:space="preserve"> </w:t>
            </w:r>
            <w:r w:rsidR="0060460E">
              <w:rPr>
                <w:sz w:val="22"/>
                <w:szCs w:val="22"/>
              </w:rPr>
              <w:t xml:space="preserve"> PROTESTU  </w:t>
            </w:r>
            <w:r w:rsidRPr="00F31B68">
              <w:rPr>
                <w:sz w:val="22"/>
                <w:szCs w:val="22"/>
              </w:rPr>
              <w:t>O DOFINANSOWANIE PROJEKTU LUB INNEJ DEKLARACJI PRZEZ PODMIOT UBIEGAJĄCY SIĘ O DOFINANSOWANIE</w:t>
            </w:r>
          </w:p>
        </w:tc>
      </w:tr>
      <w:tr w:rsidR="00500C29" w:rsidRPr="00F31B68" w14:paraId="2A7B6A89" w14:textId="77777777" w:rsidTr="0028430F">
        <w:trPr>
          <w:trHeight w:val="60"/>
          <w:jc w:val="center"/>
        </w:trPr>
        <w:tc>
          <w:tcPr>
            <w:tcW w:w="1013" w:type="dxa"/>
            <w:shd w:val="clear" w:color="auto" w:fill="BDD6EE" w:themeFill="accent1" w:themeFillTint="66"/>
          </w:tcPr>
          <w:p w14:paraId="13A1618F"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13</w:t>
            </w:r>
          </w:p>
        </w:tc>
        <w:tc>
          <w:tcPr>
            <w:tcW w:w="5928" w:type="dxa"/>
            <w:shd w:val="clear" w:color="auto" w:fill="BDD6EE" w:themeFill="accent1" w:themeFillTint="66"/>
          </w:tcPr>
          <w:p w14:paraId="3128791A" w14:textId="77777777" w:rsidR="00F31B68" w:rsidRPr="00F31B68" w:rsidRDefault="00F31B68" w:rsidP="00F31B68">
            <w:pPr>
              <w:ind w:left="59"/>
              <w:jc w:val="both"/>
              <w:rPr>
                <w:rFonts w:eastAsia="Calibri" w:cs="Arial"/>
                <w:sz w:val="22"/>
                <w:szCs w:val="22"/>
              </w:rPr>
            </w:pPr>
            <w:r w:rsidRPr="00F31B68">
              <w:rPr>
                <w:sz w:val="22"/>
                <w:szCs w:val="22"/>
              </w:rPr>
              <w:t>Przy</w:t>
            </w:r>
            <w:r w:rsidR="0060460E">
              <w:rPr>
                <w:sz w:val="22"/>
                <w:szCs w:val="22"/>
              </w:rPr>
              <w:t xml:space="preserve">jęcie pisma o wycofaniu wniosku, protestu </w:t>
            </w:r>
            <w:r w:rsidRPr="00F31B68">
              <w:rPr>
                <w:sz w:val="22"/>
                <w:szCs w:val="22"/>
              </w:rPr>
              <w:t>o dofinansowanie projektu lub innej deklaracji</w:t>
            </w:r>
          </w:p>
        </w:tc>
        <w:tc>
          <w:tcPr>
            <w:tcW w:w="2121" w:type="dxa"/>
            <w:shd w:val="clear" w:color="auto" w:fill="BDD6EE" w:themeFill="accent1" w:themeFillTint="66"/>
          </w:tcPr>
          <w:p w14:paraId="78BA9F3A" w14:textId="77777777" w:rsidR="00F31B68" w:rsidRPr="00F31B68" w:rsidRDefault="00F31B68" w:rsidP="00F31B68">
            <w:pPr>
              <w:ind w:left="59"/>
              <w:rPr>
                <w:rFonts w:eastAsia="Calibri" w:cs="Arial"/>
                <w:sz w:val="22"/>
                <w:szCs w:val="22"/>
              </w:rPr>
            </w:pPr>
          </w:p>
        </w:tc>
      </w:tr>
      <w:tr w:rsidR="00500C29" w:rsidRPr="00F31B68" w14:paraId="5C455827" w14:textId="77777777" w:rsidTr="0028430F">
        <w:trPr>
          <w:trHeight w:val="60"/>
          <w:jc w:val="center"/>
        </w:trPr>
        <w:tc>
          <w:tcPr>
            <w:tcW w:w="1013" w:type="dxa"/>
            <w:vAlign w:val="center"/>
          </w:tcPr>
          <w:p w14:paraId="5BB2C3FD" w14:textId="77777777" w:rsidR="00F31B68" w:rsidRPr="00F31B68" w:rsidDel="004C73C7" w:rsidRDefault="00F31B68" w:rsidP="00F31B68">
            <w:pPr>
              <w:ind w:left="59"/>
              <w:jc w:val="center"/>
              <w:rPr>
                <w:rFonts w:eastAsia="Calibri" w:cs="Arial"/>
                <w:sz w:val="22"/>
                <w:szCs w:val="22"/>
              </w:rPr>
            </w:pPr>
            <w:r w:rsidRPr="00F31B68">
              <w:rPr>
                <w:rFonts w:eastAsia="Calibri" w:cs="Arial"/>
                <w:sz w:val="22"/>
                <w:szCs w:val="22"/>
              </w:rPr>
              <w:t>13.1</w:t>
            </w:r>
          </w:p>
        </w:tc>
        <w:tc>
          <w:tcPr>
            <w:tcW w:w="5928" w:type="dxa"/>
          </w:tcPr>
          <w:p w14:paraId="74159FEB" w14:textId="77777777" w:rsidR="00F31B68" w:rsidRPr="00F31B68" w:rsidRDefault="00F31B68" w:rsidP="00F31B68">
            <w:pPr>
              <w:widowControl w:val="0"/>
              <w:jc w:val="both"/>
              <w:rPr>
                <w:sz w:val="22"/>
                <w:szCs w:val="22"/>
              </w:rPr>
            </w:pPr>
            <w:r w:rsidRPr="00F31B68">
              <w:rPr>
                <w:sz w:val="22"/>
                <w:szCs w:val="22"/>
              </w:rPr>
              <w:t>Przyjęcie przez LGD pisemnego zawiadomienia o wycofaniu wniosku o dofinansowanie lub innej deklaracji przez podmiot ubiegający się o</w:t>
            </w:r>
            <w:r w:rsidR="00441495">
              <w:rPr>
                <w:sz w:val="22"/>
                <w:szCs w:val="22"/>
              </w:rPr>
              <w:t xml:space="preserve"> </w:t>
            </w:r>
            <w:r w:rsidRPr="00F31B68">
              <w:rPr>
                <w:sz w:val="22"/>
                <w:szCs w:val="22"/>
              </w:rPr>
              <w:t>dofinansowanie (na każdym etapie oceny i wyboru wniosku).</w:t>
            </w:r>
          </w:p>
        </w:tc>
        <w:tc>
          <w:tcPr>
            <w:tcW w:w="2121" w:type="dxa"/>
          </w:tcPr>
          <w:p w14:paraId="7CA4E07F" w14:textId="77777777" w:rsidR="00F31B68" w:rsidRPr="00F31B68" w:rsidRDefault="00CE25CD" w:rsidP="00F31B68">
            <w:pPr>
              <w:rPr>
                <w:rFonts w:eastAsia="Calibri" w:cs="Arial"/>
                <w:sz w:val="22"/>
                <w:szCs w:val="22"/>
              </w:rPr>
            </w:pPr>
            <w:r>
              <w:rPr>
                <w:sz w:val="22"/>
                <w:szCs w:val="22"/>
              </w:rPr>
              <w:t>Pracownik biura LGD.</w:t>
            </w:r>
          </w:p>
        </w:tc>
      </w:tr>
      <w:tr w:rsidR="0060460E" w:rsidRPr="00F31B68" w14:paraId="1144A8E9" w14:textId="77777777" w:rsidTr="0028430F">
        <w:trPr>
          <w:trHeight w:val="60"/>
          <w:jc w:val="center"/>
        </w:trPr>
        <w:tc>
          <w:tcPr>
            <w:tcW w:w="1013" w:type="dxa"/>
            <w:vAlign w:val="center"/>
          </w:tcPr>
          <w:p w14:paraId="6B53BF49" w14:textId="77777777" w:rsidR="0060460E" w:rsidRPr="00F31B68" w:rsidRDefault="0060460E" w:rsidP="00F31B68">
            <w:pPr>
              <w:ind w:left="59"/>
              <w:jc w:val="center"/>
              <w:rPr>
                <w:rFonts w:eastAsia="Calibri" w:cs="Arial"/>
                <w:sz w:val="22"/>
                <w:szCs w:val="22"/>
              </w:rPr>
            </w:pPr>
            <w:r>
              <w:rPr>
                <w:rFonts w:eastAsia="Calibri" w:cs="Arial"/>
                <w:sz w:val="22"/>
                <w:szCs w:val="22"/>
              </w:rPr>
              <w:t>13.2</w:t>
            </w:r>
          </w:p>
        </w:tc>
        <w:tc>
          <w:tcPr>
            <w:tcW w:w="5928" w:type="dxa"/>
          </w:tcPr>
          <w:p w14:paraId="06DE3BAC" w14:textId="77777777" w:rsidR="0060460E" w:rsidRDefault="0060460E" w:rsidP="00F31B68">
            <w:pPr>
              <w:widowControl w:val="0"/>
              <w:jc w:val="both"/>
              <w:rPr>
                <w:sz w:val="22"/>
                <w:szCs w:val="22"/>
              </w:rPr>
            </w:pPr>
            <w:r>
              <w:rPr>
                <w:sz w:val="22"/>
                <w:szCs w:val="22"/>
              </w:rPr>
              <w:t>Wycofanie wniosku w całości sprawia, że powstaje sytuacja, jakby podmiot ubiegający się o przyznanie pomocy wniosku nie złożył. Natomiast wycofanie wniosku w części lub innej deklaracji ( załącznika</w:t>
            </w:r>
            <w:r w:rsidR="007B6346">
              <w:rPr>
                <w:sz w:val="22"/>
                <w:szCs w:val="22"/>
              </w:rPr>
              <w:t xml:space="preserve"> ) sprawia, ze podmiot ubiegają</w:t>
            </w:r>
            <w:r>
              <w:rPr>
                <w:sz w:val="22"/>
                <w:szCs w:val="22"/>
              </w:rPr>
              <w:t xml:space="preserve">cy się o przyznanie pomocy </w:t>
            </w:r>
            <w:r w:rsidR="007B6346">
              <w:rPr>
                <w:sz w:val="22"/>
                <w:szCs w:val="22"/>
              </w:rPr>
              <w:t>znajduje się w sytuacji sprzed złożenia odnośnych dokumentów lub ich części.</w:t>
            </w:r>
          </w:p>
          <w:p w14:paraId="16A3FB8C" w14:textId="77777777" w:rsidR="00EA2AC3" w:rsidRPr="00F31B68" w:rsidRDefault="00EA2AC3" w:rsidP="00F31B68">
            <w:pPr>
              <w:widowControl w:val="0"/>
              <w:jc w:val="both"/>
              <w:rPr>
                <w:sz w:val="22"/>
                <w:szCs w:val="22"/>
              </w:rPr>
            </w:pPr>
          </w:p>
        </w:tc>
        <w:tc>
          <w:tcPr>
            <w:tcW w:w="2121" w:type="dxa"/>
          </w:tcPr>
          <w:p w14:paraId="2BF5D6F8" w14:textId="77777777" w:rsidR="0060460E" w:rsidRDefault="007B6346" w:rsidP="00F31B68">
            <w:pPr>
              <w:rPr>
                <w:sz w:val="22"/>
                <w:szCs w:val="22"/>
              </w:rPr>
            </w:pPr>
            <w:r>
              <w:rPr>
                <w:sz w:val="22"/>
                <w:szCs w:val="22"/>
              </w:rPr>
              <w:lastRenderedPageBreak/>
              <w:t>Pracownik biura LGD.</w:t>
            </w:r>
          </w:p>
        </w:tc>
      </w:tr>
      <w:tr w:rsidR="007B6346" w:rsidRPr="00F31B68" w14:paraId="61CD9342" w14:textId="77777777" w:rsidTr="0028430F">
        <w:trPr>
          <w:trHeight w:val="60"/>
          <w:jc w:val="center"/>
        </w:trPr>
        <w:tc>
          <w:tcPr>
            <w:tcW w:w="1013" w:type="dxa"/>
            <w:vAlign w:val="center"/>
          </w:tcPr>
          <w:p w14:paraId="1210AAB2" w14:textId="77777777" w:rsidR="007B6346" w:rsidRDefault="007B6346" w:rsidP="00F31B68">
            <w:pPr>
              <w:ind w:left="59"/>
              <w:jc w:val="center"/>
              <w:rPr>
                <w:rFonts w:eastAsia="Calibri" w:cs="Arial"/>
                <w:sz w:val="22"/>
                <w:szCs w:val="22"/>
              </w:rPr>
            </w:pPr>
            <w:r>
              <w:rPr>
                <w:rFonts w:eastAsia="Calibri" w:cs="Arial"/>
                <w:sz w:val="22"/>
                <w:szCs w:val="22"/>
              </w:rPr>
              <w:t>13.3</w:t>
            </w:r>
          </w:p>
        </w:tc>
        <w:tc>
          <w:tcPr>
            <w:tcW w:w="5928" w:type="dxa"/>
          </w:tcPr>
          <w:p w14:paraId="24711D0C" w14:textId="77777777" w:rsidR="007B6346" w:rsidRDefault="007B6346" w:rsidP="007B6346">
            <w:pPr>
              <w:widowControl w:val="0"/>
              <w:jc w:val="both"/>
              <w:rPr>
                <w:sz w:val="22"/>
                <w:szCs w:val="22"/>
              </w:rPr>
            </w:pPr>
            <w:r>
              <w:rPr>
                <w:sz w:val="22"/>
                <w:szCs w:val="22"/>
              </w:rPr>
              <w:t>Do momentu zakończenia rozpatrywania protestu przez ZW wnioskodawca może złożyć za poś</w:t>
            </w:r>
            <w:r w:rsidR="00014F78">
              <w:rPr>
                <w:sz w:val="22"/>
                <w:szCs w:val="22"/>
              </w:rPr>
              <w:t>rednictwem LGD oświadczenie o cofnięciu</w:t>
            </w:r>
            <w:r>
              <w:rPr>
                <w:sz w:val="22"/>
                <w:szCs w:val="22"/>
              </w:rPr>
              <w:t xml:space="preserve"> złożonego protestu. Oświadczenie dla swej skuteczności powinno być złożone w formie pisemnej i zawierać jednoznaczne stwierdzenie o cofnięciu protestu. </w:t>
            </w:r>
            <w:r w:rsidR="00014F78">
              <w:rPr>
                <w:sz w:val="22"/>
                <w:szCs w:val="22"/>
              </w:rPr>
              <w:t>W przypadku  wycofania</w:t>
            </w:r>
            <w:r>
              <w:rPr>
                <w:sz w:val="22"/>
                <w:szCs w:val="22"/>
              </w:rPr>
              <w:t xml:space="preserve"> protestu </w:t>
            </w:r>
            <w:r w:rsidR="00014F78">
              <w:rPr>
                <w:sz w:val="22"/>
                <w:szCs w:val="22"/>
              </w:rPr>
              <w:t>przez wnioskodawcę</w:t>
            </w:r>
            <w:r>
              <w:rPr>
                <w:sz w:val="22"/>
                <w:szCs w:val="22"/>
              </w:rPr>
              <w:t xml:space="preserve"> Rada LGD:</w:t>
            </w:r>
          </w:p>
          <w:p w14:paraId="2274198C" w14:textId="77777777" w:rsidR="007B6346" w:rsidRDefault="007B6346" w:rsidP="007B6346">
            <w:pPr>
              <w:widowControl w:val="0"/>
              <w:jc w:val="both"/>
              <w:rPr>
                <w:sz w:val="22"/>
                <w:szCs w:val="22"/>
              </w:rPr>
            </w:pPr>
            <w:r>
              <w:rPr>
                <w:sz w:val="22"/>
                <w:szCs w:val="22"/>
              </w:rPr>
              <w:t>1. pozostawia protest bez rozpatrzenia, informując o tym wnioskodawcę w formie pisemnej.</w:t>
            </w:r>
          </w:p>
          <w:p w14:paraId="5B04CE93" w14:textId="77777777" w:rsidR="007B6346" w:rsidRDefault="007B6346" w:rsidP="007B6346">
            <w:pPr>
              <w:widowControl w:val="0"/>
              <w:jc w:val="both"/>
              <w:rPr>
                <w:sz w:val="22"/>
                <w:szCs w:val="22"/>
              </w:rPr>
            </w:pPr>
            <w:r>
              <w:rPr>
                <w:sz w:val="22"/>
                <w:szCs w:val="22"/>
              </w:rPr>
              <w:t>2. przekazuje oświadczenie o wycofaniu protestu do ZW, jeżeli skierowała protest do tej instytucji - w takim przypadku ZW pozostawia protest bez rozpatrzenia, informując o tym wnioskodawcę w formie pisemnej.</w:t>
            </w:r>
          </w:p>
          <w:p w14:paraId="6275B883" w14:textId="77777777" w:rsidR="007B6346" w:rsidRDefault="007B6346" w:rsidP="007B6346">
            <w:pPr>
              <w:widowControl w:val="0"/>
              <w:jc w:val="both"/>
              <w:rPr>
                <w:sz w:val="22"/>
                <w:szCs w:val="22"/>
              </w:rPr>
            </w:pPr>
            <w:r>
              <w:rPr>
                <w:sz w:val="22"/>
                <w:szCs w:val="22"/>
              </w:rPr>
              <w:t>W przypadku wycofania protestu ponowne jego wniesienie jest niedopuszczalne.</w:t>
            </w:r>
          </w:p>
          <w:p w14:paraId="593474FF" w14:textId="77777777" w:rsidR="007B6346" w:rsidRDefault="007B6346" w:rsidP="007B6346">
            <w:pPr>
              <w:widowControl w:val="0"/>
              <w:jc w:val="both"/>
              <w:rPr>
                <w:sz w:val="22"/>
                <w:szCs w:val="22"/>
              </w:rPr>
            </w:pPr>
            <w:r>
              <w:rPr>
                <w:sz w:val="22"/>
                <w:szCs w:val="22"/>
              </w:rPr>
              <w:t xml:space="preserve">W przypadku wycofania protestu wnioskodawca </w:t>
            </w:r>
            <w:r w:rsidR="00A8515D">
              <w:rPr>
                <w:sz w:val="22"/>
                <w:szCs w:val="22"/>
              </w:rPr>
              <w:t>nie może wnieść skargi do sądu administracyjnego.</w:t>
            </w:r>
          </w:p>
        </w:tc>
        <w:tc>
          <w:tcPr>
            <w:tcW w:w="2121" w:type="dxa"/>
          </w:tcPr>
          <w:p w14:paraId="4C793AB2" w14:textId="77777777" w:rsidR="007B6346" w:rsidRDefault="00A8515D" w:rsidP="00F31B68">
            <w:pPr>
              <w:rPr>
                <w:sz w:val="22"/>
                <w:szCs w:val="22"/>
              </w:rPr>
            </w:pPr>
            <w:r>
              <w:rPr>
                <w:sz w:val="22"/>
                <w:szCs w:val="22"/>
              </w:rPr>
              <w:t>Rada LGD, pracownik biura LGD.</w:t>
            </w:r>
          </w:p>
        </w:tc>
      </w:tr>
      <w:tr w:rsidR="00500C29" w:rsidRPr="00F31B68" w14:paraId="4A2ED32F" w14:textId="77777777" w:rsidTr="0028430F">
        <w:trPr>
          <w:trHeight w:val="60"/>
          <w:jc w:val="center"/>
        </w:trPr>
        <w:tc>
          <w:tcPr>
            <w:tcW w:w="1013" w:type="dxa"/>
            <w:shd w:val="clear" w:color="auto" w:fill="BDD6EE" w:themeFill="accent1" w:themeFillTint="66"/>
          </w:tcPr>
          <w:p w14:paraId="26972797" w14:textId="77777777" w:rsidR="00F31B68" w:rsidRPr="00F31B68" w:rsidDel="004C73C7" w:rsidRDefault="00F31B68" w:rsidP="00F31B68">
            <w:pPr>
              <w:ind w:left="59"/>
              <w:jc w:val="center"/>
              <w:rPr>
                <w:rFonts w:eastAsia="Calibri" w:cs="Arial"/>
                <w:sz w:val="22"/>
                <w:szCs w:val="22"/>
              </w:rPr>
            </w:pPr>
            <w:r w:rsidRPr="00F31B68">
              <w:rPr>
                <w:rFonts w:eastAsia="Calibri" w:cs="Arial"/>
                <w:sz w:val="22"/>
                <w:szCs w:val="22"/>
              </w:rPr>
              <w:t>14</w:t>
            </w:r>
          </w:p>
        </w:tc>
        <w:tc>
          <w:tcPr>
            <w:tcW w:w="5928" w:type="dxa"/>
            <w:shd w:val="clear" w:color="auto" w:fill="BDD6EE" w:themeFill="accent1" w:themeFillTint="66"/>
          </w:tcPr>
          <w:p w14:paraId="0FD692D1" w14:textId="77777777" w:rsidR="00F31B68" w:rsidRPr="00F31B68" w:rsidRDefault="00F31B68" w:rsidP="00F31B68">
            <w:pPr>
              <w:ind w:left="59"/>
              <w:jc w:val="both"/>
              <w:rPr>
                <w:rFonts w:eastAsia="Calibri" w:cs="Arial"/>
                <w:sz w:val="22"/>
                <w:szCs w:val="22"/>
              </w:rPr>
            </w:pPr>
            <w:r w:rsidRPr="00F31B68">
              <w:rPr>
                <w:sz w:val="22"/>
                <w:szCs w:val="22"/>
              </w:rPr>
              <w:t>Zwrot dokumentów Wnioskodawcy</w:t>
            </w:r>
          </w:p>
        </w:tc>
        <w:tc>
          <w:tcPr>
            <w:tcW w:w="2121" w:type="dxa"/>
            <w:shd w:val="clear" w:color="auto" w:fill="BDD6EE" w:themeFill="accent1" w:themeFillTint="66"/>
          </w:tcPr>
          <w:p w14:paraId="35CB0FED" w14:textId="77777777" w:rsidR="00F31B68" w:rsidRPr="00F31B68" w:rsidRDefault="00F31B68" w:rsidP="00F31B68">
            <w:pPr>
              <w:ind w:left="59"/>
              <w:rPr>
                <w:rFonts w:eastAsia="Calibri" w:cs="Arial"/>
                <w:sz w:val="22"/>
                <w:szCs w:val="22"/>
              </w:rPr>
            </w:pPr>
          </w:p>
        </w:tc>
      </w:tr>
      <w:tr w:rsidR="00500C29" w:rsidRPr="00F31B68" w14:paraId="2B3BEBCD" w14:textId="77777777" w:rsidTr="0028430F">
        <w:trPr>
          <w:trHeight w:val="60"/>
          <w:jc w:val="center"/>
        </w:trPr>
        <w:tc>
          <w:tcPr>
            <w:tcW w:w="1013" w:type="dxa"/>
            <w:vAlign w:val="center"/>
          </w:tcPr>
          <w:p w14:paraId="016894FC"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14.1</w:t>
            </w:r>
          </w:p>
        </w:tc>
        <w:tc>
          <w:tcPr>
            <w:tcW w:w="5928" w:type="dxa"/>
          </w:tcPr>
          <w:p w14:paraId="24283209" w14:textId="77777777" w:rsidR="00F31B68" w:rsidRPr="00F31B68" w:rsidRDefault="00F31B68" w:rsidP="000A7846">
            <w:pPr>
              <w:widowControl w:val="0"/>
              <w:spacing w:after="120"/>
              <w:jc w:val="both"/>
              <w:rPr>
                <w:sz w:val="22"/>
                <w:szCs w:val="22"/>
              </w:rPr>
            </w:pPr>
            <w:r w:rsidRPr="00F31B68">
              <w:rPr>
                <w:sz w:val="22"/>
                <w:szCs w:val="22"/>
              </w:rPr>
              <w:t>Wycofanie wniosku w całości sprawia, że powstaje sytuacja jakby podmiot ubiegający się o dofinansowanie wniosku nie złożył. Wycofanie części wniosku lub innej deklaracji (załącznika) sprawia, że podmiot ubiegający się o dofinansowanie znajduje się w sytuacji sprzed złożenia tych dokumentów.</w:t>
            </w:r>
          </w:p>
          <w:p w14:paraId="3514365F" w14:textId="77777777" w:rsidR="00F31B68" w:rsidRPr="00F31B68" w:rsidRDefault="00F31B68" w:rsidP="000A7846">
            <w:pPr>
              <w:widowControl w:val="0"/>
              <w:spacing w:after="120"/>
              <w:jc w:val="both"/>
              <w:rPr>
                <w:sz w:val="22"/>
                <w:szCs w:val="22"/>
                <w:u w:val="single"/>
              </w:rPr>
            </w:pPr>
            <w:r w:rsidRPr="00F31B68">
              <w:rPr>
                <w:sz w:val="22"/>
                <w:szCs w:val="22"/>
              </w:rPr>
              <w:t>W związku z powyższym, gdy wnioskodawca wystąpi o wycofanie złożonych dokumentów (wniosku bądź innej deklaracji), LGD zwraca oryginał wniosku i oryginały załączników.</w:t>
            </w:r>
          </w:p>
          <w:p w14:paraId="6376BB34" w14:textId="77777777" w:rsidR="00F31B68" w:rsidRPr="00F31B68" w:rsidRDefault="00F31B68" w:rsidP="00F31B68">
            <w:pPr>
              <w:widowControl w:val="0"/>
              <w:spacing w:after="120"/>
              <w:jc w:val="both"/>
              <w:rPr>
                <w:sz w:val="22"/>
                <w:szCs w:val="22"/>
                <w:u w:val="single"/>
              </w:rPr>
            </w:pPr>
            <w:r w:rsidRPr="00F31B68">
              <w:rPr>
                <w:sz w:val="22"/>
                <w:szCs w:val="22"/>
              </w:rPr>
              <w:t xml:space="preserve">Kopię wniosku oraz potwierdzone za zgodność z oryginałem kopie załączników pozostają w teczce sprawy wraz z </w:t>
            </w:r>
            <w:r w:rsidRPr="00F31B68">
              <w:rPr>
                <w:sz w:val="22"/>
                <w:szCs w:val="22"/>
                <w:u w:val="single"/>
              </w:rPr>
              <w:t>oryginałem pisemnej deklaracji o wycofaniu wniosku.</w:t>
            </w:r>
          </w:p>
          <w:p w14:paraId="5CF8B688" w14:textId="77777777" w:rsidR="00F31B68" w:rsidRPr="00F31B68" w:rsidRDefault="00F31B68" w:rsidP="00F31B68">
            <w:pPr>
              <w:spacing w:after="120"/>
              <w:jc w:val="both"/>
              <w:rPr>
                <w:sz w:val="22"/>
                <w:szCs w:val="22"/>
              </w:rPr>
            </w:pPr>
            <w:r w:rsidRPr="00F31B68">
              <w:rPr>
                <w:sz w:val="22"/>
                <w:szCs w:val="22"/>
              </w:rPr>
              <w:t>Zwrot dokumentów może nastąpić bezpośrednio bądź korespondencyjnie – na prośbę wnioskodawcy.</w:t>
            </w:r>
          </w:p>
          <w:p w14:paraId="4C7F727F" w14:textId="77777777" w:rsidR="00F31B68" w:rsidRPr="00F31B68" w:rsidRDefault="00F31B68" w:rsidP="00F31B68">
            <w:pPr>
              <w:jc w:val="both"/>
              <w:rPr>
                <w:rFonts w:cs="Arial"/>
                <w:sz w:val="22"/>
                <w:szCs w:val="22"/>
              </w:rPr>
            </w:pPr>
            <w:r w:rsidRPr="00F31B68">
              <w:rPr>
                <w:rFonts w:cs="Arial"/>
                <w:sz w:val="22"/>
                <w:szCs w:val="22"/>
              </w:rPr>
              <w:t>W przypadku, gdy wnioskodawca wystąpi o wycofanie złożonych dokumentów po ich przekazaniu do ZW, LGD:</w:t>
            </w:r>
          </w:p>
          <w:p w14:paraId="50584BFA" w14:textId="77777777" w:rsidR="00F31B68" w:rsidRPr="00F31B68" w:rsidRDefault="00F31B68" w:rsidP="0043352C">
            <w:pPr>
              <w:numPr>
                <w:ilvl w:val="0"/>
                <w:numId w:val="18"/>
              </w:numPr>
              <w:ind w:left="352" w:hanging="352"/>
              <w:jc w:val="both"/>
              <w:rPr>
                <w:rFonts w:eastAsia="Calibri" w:cs="Arial"/>
                <w:noProof/>
                <w:sz w:val="22"/>
                <w:szCs w:val="22"/>
              </w:rPr>
            </w:pPr>
            <w:r w:rsidRPr="00F31B68">
              <w:rPr>
                <w:rFonts w:eastAsia="Calibri" w:cs="Arial"/>
                <w:noProof/>
                <w:sz w:val="22"/>
                <w:szCs w:val="22"/>
              </w:rPr>
              <w:t>pozostawia kopię wniosku o wycofanie dokumentów oraz</w:t>
            </w:r>
          </w:p>
          <w:p w14:paraId="6667877D" w14:textId="77777777" w:rsidR="00F31B68" w:rsidRPr="00F31B68" w:rsidRDefault="00F31B68" w:rsidP="0043352C">
            <w:pPr>
              <w:numPr>
                <w:ilvl w:val="0"/>
                <w:numId w:val="18"/>
              </w:numPr>
              <w:ind w:left="352" w:hanging="352"/>
              <w:jc w:val="both"/>
              <w:rPr>
                <w:rFonts w:eastAsia="Calibri" w:cs="Arial"/>
                <w:noProof/>
                <w:sz w:val="22"/>
                <w:szCs w:val="22"/>
              </w:rPr>
            </w:pPr>
            <w:r w:rsidRPr="00F31B68">
              <w:rPr>
                <w:rFonts w:eastAsia="Calibri" w:cs="Arial"/>
                <w:noProof/>
                <w:sz w:val="22"/>
                <w:szCs w:val="22"/>
              </w:rPr>
              <w:t>dokonuje adnotacji o wycofaniu (wniosku lub innej deklaracji) na kopii wycofywanego dokumentu pozostawionej w LGD;</w:t>
            </w:r>
          </w:p>
          <w:p w14:paraId="2CC5C62A" w14:textId="77777777" w:rsidR="00F31B68" w:rsidRPr="00F31B68" w:rsidRDefault="00F31B68" w:rsidP="0043352C">
            <w:pPr>
              <w:numPr>
                <w:ilvl w:val="0"/>
                <w:numId w:val="18"/>
              </w:numPr>
              <w:ind w:left="352" w:hanging="352"/>
              <w:jc w:val="both"/>
              <w:rPr>
                <w:rFonts w:eastAsia="Calibri" w:cs="Arial"/>
                <w:noProof/>
                <w:sz w:val="22"/>
                <w:szCs w:val="22"/>
              </w:rPr>
            </w:pPr>
            <w:r w:rsidRPr="00F31B68">
              <w:rPr>
                <w:rFonts w:eastAsia="Calibri" w:cs="Arial"/>
                <w:noProof/>
                <w:sz w:val="22"/>
                <w:szCs w:val="22"/>
              </w:rPr>
              <w:t>wniosek o wycofanie przekazuje do ZW</w:t>
            </w:r>
            <w:r w:rsidRPr="00F31B68">
              <w:rPr>
                <w:rFonts w:eastAsia="Calibri" w:cs="Arial"/>
                <w:noProof/>
                <w:sz w:val="22"/>
                <w:szCs w:val="22"/>
                <w:vertAlign w:val="superscript"/>
              </w:rPr>
              <w:footnoteReference w:id="23"/>
            </w:r>
            <w:r w:rsidRPr="00F31B68">
              <w:rPr>
                <w:rFonts w:ascii="Calibri" w:eastAsia="Calibri" w:hAnsi="Calibri" w:cs="Arial"/>
                <w:noProof/>
                <w:sz w:val="22"/>
                <w:szCs w:val="22"/>
              </w:rPr>
              <w:t>.</w:t>
            </w:r>
          </w:p>
        </w:tc>
        <w:tc>
          <w:tcPr>
            <w:tcW w:w="2121" w:type="dxa"/>
          </w:tcPr>
          <w:p w14:paraId="3A50077C" w14:textId="77777777" w:rsidR="00F31B68" w:rsidRPr="00F31B68" w:rsidRDefault="0088358A" w:rsidP="00F31B68">
            <w:pPr>
              <w:ind w:left="59"/>
              <w:rPr>
                <w:rFonts w:eastAsia="Calibri" w:cs="Arial"/>
                <w:sz w:val="22"/>
                <w:szCs w:val="22"/>
              </w:rPr>
            </w:pPr>
            <w:r>
              <w:rPr>
                <w:sz w:val="22"/>
                <w:szCs w:val="22"/>
              </w:rPr>
              <w:t>Zarząd LGD; Pracownik biura LGD.</w:t>
            </w:r>
          </w:p>
        </w:tc>
      </w:tr>
      <w:tr w:rsidR="00F31B68" w:rsidRPr="00F31B68" w14:paraId="730F93A8" w14:textId="77777777" w:rsidTr="0028430F">
        <w:trPr>
          <w:trHeight w:val="60"/>
          <w:jc w:val="center"/>
        </w:trPr>
        <w:tc>
          <w:tcPr>
            <w:tcW w:w="9062" w:type="dxa"/>
            <w:gridSpan w:val="3"/>
            <w:shd w:val="clear" w:color="auto" w:fill="BDD6EE" w:themeFill="accent1" w:themeFillTint="66"/>
          </w:tcPr>
          <w:p w14:paraId="34D1E373" w14:textId="77777777" w:rsidR="00F31B68" w:rsidRPr="00F31B68" w:rsidRDefault="00F31B68" w:rsidP="00F31B68">
            <w:pPr>
              <w:ind w:left="59"/>
              <w:jc w:val="center"/>
              <w:rPr>
                <w:rFonts w:eastAsia="Calibri" w:cs="Arial"/>
                <w:sz w:val="22"/>
                <w:szCs w:val="22"/>
              </w:rPr>
            </w:pPr>
            <w:r w:rsidRPr="00F31B68">
              <w:rPr>
                <w:sz w:val="22"/>
                <w:szCs w:val="22"/>
              </w:rPr>
              <w:t>WNIOSEK BENEFICJENTA O ZMIANĘ UMOWY O DOFINANSOWANIE</w:t>
            </w:r>
          </w:p>
        </w:tc>
      </w:tr>
      <w:tr w:rsidR="00500C29" w:rsidRPr="00F31B68" w14:paraId="7368C25F" w14:textId="77777777" w:rsidTr="0028430F">
        <w:trPr>
          <w:trHeight w:val="60"/>
          <w:jc w:val="center"/>
        </w:trPr>
        <w:tc>
          <w:tcPr>
            <w:tcW w:w="1013" w:type="dxa"/>
            <w:shd w:val="clear" w:color="auto" w:fill="BDD6EE" w:themeFill="accent1" w:themeFillTint="66"/>
          </w:tcPr>
          <w:p w14:paraId="37A08EEA"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lastRenderedPageBreak/>
              <w:t>15</w:t>
            </w:r>
          </w:p>
        </w:tc>
        <w:tc>
          <w:tcPr>
            <w:tcW w:w="5928" w:type="dxa"/>
            <w:shd w:val="clear" w:color="auto" w:fill="BDD6EE" w:themeFill="accent1" w:themeFillTint="66"/>
          </w:tcPr>
          <w:p w14:paraId="25977CA7" w14:textId="77777777" w:rsidR="00F31B68" w:rsidRPr="00F31B68" w:rsidRDefault="00F31B68" w:rsidP="00F31B68">
            <w:pPr>
              <w:jc w:val="both"/>
              <w:rPr>
                <w:rFonts w:cs="Arial"/>
                <w:sz w:val="22"/>
                <w:szCs w:val="22"/>
              </w:rPr>
            </w:pPr>
            <w:r w:rsidRPr="00F31B68">
              <w:rPr>
                <w:sz w:val="22"/>
                <w:szCs w:val="22"/>
              </w:rPr>
              <w:t>Opinia w sprawie zmiany</w:t>
            </w:r>
            <w:r w:rsidRPr="00F31B68">
              <w:rPr>
                <w:sz w:val="22"/>
                <w:szCs w:val="22"/>
                <w:vertAlign w:val="superscript"/>
              </w:rPr>
              <w:footnoteReference w:id="24"/>
            </w:r>
            <w:r w:rsidRPr="00F31B68">
              <w:rPr>
                <w:sz w:val="22"/>
                <w:szCs w:val="22"/>
              </w:rPr>
              <w:t xml:space="preserve"> umowy o dofinansowanie projektu w ramach LSR</w:t>
            </w:r>
          </w:p>
        </w:tc>
        <w:tc>
          <w:tcPr>
            <w:tcW w:w="2121" w:type="dxa"/>
            <w:shd w:val="clear" w:color="auto" w:fill="BDD6EE" w:themeFill="accent1" w:themeFillTint="66"/>
          </w:tcPr>
          <w:p w14:paraId="3F95DDBF" w14:textId="77777777" w:rsidR="00F31B68" w:rsidRPr="00F31B68" w:rsidRDefault="00F31B68" w:rsidP="00F31B68">
            <w:pPr>
              <w:ind w:left="59"/>
              <w:rPr>
                <w:rFonts w:eastAsia="Calibri" w:cs="Arial"/>
                <w:sz w:val="22"/>
                <w:szCs w:val="22"/>
              </w:rPr>
            </w:pPr>
          </w:p>
        </w:tc>
      </w:tr>
      <w:tr w:rsidR="00500C29" w:rsidRPr="00F31B68" w14:paraId="7232E283" w14:textId="77777777" w:rsidTr="0028430F">
        <w:trPr>
          <w:trHeight w:val="60"/>
          <w:jc w:val="center"/>
        </w:trPr>
        <w:tc>
          <w:tcPr>
            <w:tcW w:w="1013" w:type="dxa"/>
            <w:vAlign w:val="center"/>
          </w:tcPr>
          <w:p w14:paraId="14F5BC7D"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15.1</w:t>
            </w:r>
          </w:p>
        </w:tc>
        <w:tc>
          <w:tcPr>
            <w:tcW w:w="5928" w:type="dxa"/>
          </w:tcPr>
          <w:p w14:paraId="324CB232" w14:textId="77777777" w:rsidR="00F31B68" w:rsidRPr="00F31B68" w:rsidRDefault="00F31B68" w:rsidP="00F31B68">
            <w:pPr>
              <w:spacing w:after="120"/>
              <w:jc w:val="both"/>
              <w:rPr>
                <w:sz w:val="22"/>
                <w:szCs w:val="22"/>
              </w:rPr>
            </w:pPr>
            <w:r w:rsidRPr="00F31B68">
              <w:rPr>
                <w:sz w:val="22"/>
                <w:szCs w:val="22"/>
              </w:rPr>
              <w:t>Opatrzenie wniosku (pisma)</w:t>
            </w:r>
            <w:r w:rsidRPr="00F31B68">
              <w:rPr>
                <w:i/>
                <w:sz w:val="22"/>
                <w:szCs w:val="22"/>
              </w:rPr>
              <w:t xml:space="preserve"> o wydanie opinii nt. możliwości zamiany umowy</w:t>
            </w:r>
            <w:r w:rsidRPr="00F31B68">
              <w:rPr>
                <w:sz w:val="22"/>
                <w:szCs w:val="22"/>
                <w:vertAlign w:val="superscript"/>
              </w:rPr>
              <w:footnoteReference w:id="25"/>
            </w:r>
            <w:r w:rsidRPr="00F31B68">
              <w:rPr>
                <w:sz w:val="22"/>
                <w:szCs w:val="22"/>
              </w:rPr>
              <w:t xml:space="preserve"> datą wpływu i podpisem osoby przyjmującej.</w:t>
            </w:r>
          </w:p>
          <w:p w14:paraId="435CF723" w14:textId="77777777" w:rsidR="00F31B68" w:rsidRPr="00F31B68" w:rsidRDefault="00F31B68" w:rsidP="00F31B68">
            <w:pPr>
              <w:jc w:val="both"/>
              <w:rPr>
                <w:sz w:val="22"/>
                <w:szCs w:val="22"/>
              </w:rPr>
            </w:pPr>
            <w:r w:rsidRPr="00F31B68">
              <w:rPr>
                <w:sz w:val="22"/>
                <w:szCs w:val="22"/>
              </w:rPr>
              <w:t>Poinformowanie Przewodniczącego Rady o wpływie takiego wniosku.</w:t>
            </w:r>
          </w:p>
        </w:tc>
        <w:tc>
          <w:tcPr>
            <w:tcW w:w="2121" w:type="dxa"/>
          </w:tcPr>
          <w:p w14:paraId="6081E4C9" w14:textId="77777777" w:rsidR="00F31B68" w:rsidRPr="00F31B68" w:rsidRDefault="00F31B68" w:rsidP="00F31B68">
            <w:pPr>
              <w:ind w:left="59"/>
              <w:rPr>
                <w:rFonts w:eastAsia="Calibri" w:cs="Arial"/>
                <w:sz w:val="22"/>
                <w:szCs w:val="22"/>
              </w:rPr>
            </w:pPr>
            <w:r w:rsidRPr="00F31B68">
              <w:rPr>
                <w:sz w:val="22"/>
                <w:szCs w:val="22"/>
              </w:rPr>
              <w:t>zgodnie z zasadami przyjętymi w danym LGD</w:t>
            </w:r>
          </w:p>
        </w:tc>
      </w:tr>
      <w:tr w:rsidR="00500C29" w:rsidRPr="00F31B68" w14:paraId="2BE285A5" w14:textId="77777777" w:rsidTr="0028430F">
        <w:trPr>
          <w:trHeight w:val="60"/>
          <w:jc w:val="center"/>
        </w:trPr>
        <w:tc>
          <w:tcPr>
            <w:tcW w:w="1013" w:type="dxa"/>
            <w:vAlign w:val="center"/>
          </w:tcPr>
          <w:p w14:paraId="2528A038"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15.2</w:t>
            </w:r>
          </w:p>
        </w:tc>
        <w:tc>
          <w:tcPr>
            <w:tcW w:w="5928" w:type="dxa"/>
          </w:tcPr>
          <w:p w14:paraId="22975C16" w14:textId="77777777" w:rsidR="00F31B68" w:rsidRPr="00F31B68" w:rsidRDefault="00F31B68" w:rsidP="00F31B68">
            <w:pPr>
              <w:jc w:val="both"/>
              <w:rPr>
                <w:sz w:val="22"/>
                <w:szCs w:val="22"/>
              </w:rPr>
            </w:pPr>
            <w:r w:rsidRPr="00F31B68">
              <w:rPr>
                <w:sz w:val="22"/>
                <w:szCs w:val="22"/>
              </w:rPr>
              <w:t>Przewodniczący Rady dokonuje analizy wniosku o wydanie opinii LGD w sprawie możliwości zmiany umowy pod kątem:</w:t>
            </w:r>
          </w:p>
          <w:p w14:paraId="23B4865F" w14:textId="77777777" w:rsidR="00F31B68" w:rsidRPr="00F31B68" w:rsidRDefault="00F31B68" w:rsidP="0043352C">
            <w:pPr>
              <w:widowControl w:val="0"/>
              <w:numPr>
                <w:ilvl w:val="0"/>
                <w:numId w:val="9"/>
              </w:numPr>
              <w:ind w:left="350" w:hanging="283"/>
              <w:jc w:val="both"/>
              <w:rPr>
                <w:rFonts w:eastAsia="Calibri"/>
                <w:noProof/>
                <w:sz w:val="22"/>
                <w:szCs w:val="22"/>
              </w:rPr>
            </w:pPr>
            <w:r w:rsidRPr="00F31B68">
              <w:rPr>
                <w:rFonts w:eastAsia="Calibri"/>
                <w:noProof/>
                <w:sz w:val="22"/>
                <w:szCs w:val="22"/>
              </w:rPr>
              <w:t>zgodności z LSR;</w:t>
            </w:r>
          </w:p>
          <w:p w14:paraId="5F939DD6" w14:textId="77777777" w:rsidR="00F31B68" w:rsidRPr="00F31B68" w:rsidRDefault="00F31B68" w:rsidP="0043352C">
            <w:pPr>
              <w:widowControl w:val="0"/>
              <w:numPr>
                <w:ilvl w:val="0"/>
                <w:numId w:val="9"/>
              </w:numPr>
              <w:ind w:left="352" w:hanging="284"/>
              <w:jc w:val="both"/>
              <w:rPr>
                <w:rFonts w:eastAsia="Calibri"/>
                <w:noProof/>
                <w:sz w:val="22"/>
                <w:szCs w:val="22"/>
              </w:rPr>
            </w:pPr>
            <w:r w:rsidRPr="00F31B68">
              <w:rPr>
                <w:rFonts w:eastAsia="Calibri"/>
                <w:noProof/>
                <w:sz w:val="22"/>
                <w:szCs w:val="22"/>
              </w:rPr>
              <w:t>zakresem tematycznym określonym w ogłoszeniu o naborze, którego projekt dotyczył;</w:t>
            </w:r>
          </w:p>
          <w:p w14:paraId="3D1B04D7" w14:textId="77777777" w:rsidR="00F31B68" w:rsidRPr="00F31B68" w:rsidRDefault="00F31B68" w:rsidP="00F31B68">
            <w:pPr>
              <w:widowControl w:val="0"/>
              <w:spacing w:after="120"/>
              <w:ind w:left="68"/>
              <w:jc w:val="both"/>
              <w:rPr>
                <w:sz w:val="22"/>
                <w:szCs w:val="22"/>
              </w:rPr>
            </w:pPr>
            <w:r w:rsidRPr="00F31B68">
              <w:rPr>
                <w:sz w:val="22"/>
                <w:szCs w:val="22"/>
              </w:rPr>
              <w:t>oraz analizuje czy zmieniony zakres projektu miałby wpływ na otrzymanie minimum punktowego i zmianę miejsca na liście projektów wybranych.</w:t>
            </w:r>
          </w:p>
          <w:p w14:paraId="50958DBD" w14:textId="77777777" w:rsidR="00F31B68" w:rsidRPr="00F31B68" w:rsidRDefault="00F31B68" w:rsidP="00F31B68">
            <w:pPr>
              <w:spacing w:after="120"/>
              <w:jc w:val="both"/>
              <w:rPr>
                <w:sz w:val="22"/>
                <w:szCs w:val="22"/>
              </w:rPr>
            </w:pPr>
            <w:r w:rsidRPr="00F31B68">
              <w:rPr>
                <w:sz w:val="22"/>
                <w:szCs w:val="22"/>
              </w:rPr>
              <w:t>Przewodniczący Rady</w:t>
            </w:r>
            <w:r w:rsidRPr="00F31B68">
              <w:rPr>
                <w:sz w:val="22"/>
                <w:szCs w:val="22"/>
                <w:vertAlign w:val="superscript"/>
              </w:rPr>
              <w:footnoteReference w:id="26"/>
            </w:r>
            <w:r w:rsidRPr="00F31B68">
              <w:rPr>
                <w:sz w:val="22"/>
                <w:szCs w:val="22"/>
              </w:rPr>
              <w:t xml:space="preserve"> wydaje opinię jednoosobowo w sytuacji, gdy proponowana przez beneficjenta zmiana umowy nie miałaby wpływu na decyzję o zgodności projektów z LSR, a także decyzję o wyborze tj. projekt nadal osiągałby minimum punktowe warunkujące wybór i mieścił się w limicie środków podanym w ogłoszeniu.</w:t>
            </w:r>
          </w:p>
          <w:p w14:paraId="146B5924" w14:textId="77777777" w:rsidR="00F31B68" w:rsidRPr="00F31B68" w:rsidRDefault="00F31B68" w:rsidP="00F31B68">
            <w:pPr>
              <w:spacing w:after="120"/>
              <w:jc w:val="both"/>
              <w:rPr>
                <w:sz w:val="22"/>
                <w:szCs w:val="22"/>
              </w:rPr>
            </w:pPr>
            <w:r w:rsidRPr="00F31B68">
              <w:rPr>
                <w:sz w:val="22"/>
                <w:szCs w:val="22"/>
              </w:rPr>
              <w:t>W innej sytuacji Przewodniczący Rady zwołuje posiedzenie Rady zgodnie z trybem określonym w regulaminie Rady, co skutkuje podjęciem przez Radę stosownej uchwały.</w:t>
            </w:r>
          </w:p>
          <w:p w14:paraId="75476682" w14:textId="77777777" w:rsidR="00F31B68" w:rsidRPr="00F31B68" w:rsidRDefault="00F31B68" w:rsidP="00F31B68">
            <w:pPr>
              <w:ind w:left="59"/>
              <w:jc w:val="both"/>
              <w:rPr>
                <w:rFonts w:eastAsia="Calibri" w:cs="Arial"/>
                <w:sz w:val="22"/>
                <w:szCs w:val="22"/>
              </w:rPr>
            </w:pPr>
            <w:r w:rsidRPr="00F31B68">
              <w:rPr>
                <w:sz w:val="22"/>
                <w:szCs w:val="22"/>
              </w:rPr>
              <w:t>Termin na wydanie opinii przez LGD wynosi 30 dni licząc od dnia następującego po dniu wpływy wniosku (pisma) o wydanie opinii do LGD.</w:t>
            </w:r>
          </w:p>
        </w:tc>
        <w:tc>
          <w:tcPr>
            <w:tcW w:w="2121" w:type="dxa"/>
          </w:tcPr>
          <w:p w14:paraId="4F347E6A" w14:textId="77777777" w:rsidR="00F31B68" w:rsidRPr="00F31B68" w:rsidRDefault="0088358A" w:rsidP="00F31B68">
            <w:pPr>
              <w:ind w:left="59"/>
              <w:rPr>
                <w:rFonts w:eastAsia="Calibri" w:cs="Arial"/>
                <w:sz w:val="22"/>
                <w:szCs w:val="22"/>
              </w:rPr>
            </w:pPr>
            <w:r>
              <w:rPr>
                <w:sz w:val="22"/>
                <w:szCs w:val="22"/>
              </w:rPr>
              <w:t>Przewodniczący Rady; Czł</w:t>
            </w:r>
            <w:r w:rsidR="00BC20D5">
              <w:rPr>
                <w:sz w:val="22"/>
                <w:szCs w:val="22"/>
              </w:rPr>
              <w:t>onko</w:t>
            </w:r>
            <w:r w:rsidR="00C42098">
              <w:rPr>
                <w:sz w:val="22"/>
                <w:szCs w:val="22"/>
              </w:rPr>
              <w:t>wie Rady; Załącznik numer 28</w:t>
            </w:r>
            <w:r>
              <w:rPr>
                <w:sz w:val="22"/>
                <w:szCs w:val="22"/>
              </w:rPr>
              <w:t xml:space="preserve"> – wzór uchwały Rady o wydaniu opinii.</w:t>
            </w:r>
          </w:p>
        </w:tc>
      </w:tr>
      <w:tr w:rsidR="00500C29" w:rsidRPr="00F31B68" w14:paraId="09F78C99" w14:textId="77777777" w:rsidTr="0028430F">
        <w:trPr>
          <w:trHeight w:val="60"/>
          <w:jc w:val="center"/>
        </w:trPr>
        <w:tc>
          <w:tcPr>
            <w:tcW w:w="1013" w:type="dxa"/>
            <w:vAlign w:val="center"/>
          </w:tcPr>
          <w:p w14:paraId="2C2DDC51" w14:textId="77777777" w:rsidR="00F31B68" w:rsidRPr="00F31B68" w:rsidRDefault="00F31B68" w:rsidP="00F31B68">
            <w:pPr>
              <w:ind w:left="59"/>
              <w:jc w:val="center"/>
              <w:rPr>
                <w:rFonts w:eastAsia="Calibri" w:cs="Arial"/>
                <w:sz w:val="22"/>
                <w:szCs w:val="22"/>
              </w:rPr>
            </w:pPr>
            <w:r w:rsidRPr="00F31B68">
              <w:rPr>
                <w:rFonts w:eastAsia="Calibri" w:cs="Arial"/>
                <w:sz w:val="22"/>
                <w:szCs w:val="22"/>
              </w:rPr>
              <w:t>15.3</w:t>
            </w:r>
          </w:p>
        </w:tc>
        <w:tc>
          <w:tcPr>
            <w:tcW w:w="5928" w:type="dxa"/>
          </w:tcPr>
          <w:p w14:paraId="7669CCF0" w14:textId="77777777" w:rsidR="00F31B68" w:rsidRPr="00F31B68" w:rsidRDefault="00F31B68" w:rsidP="00F31B68">
            <w:pPr>
              <w:ind w:left="59"/>
              <w:jc w:val="both"/>
              <w:rPr>
                <w:rFonts w:eastAsia="Calibri" w:cs="Arial"/>
                <w:sz w:val="22"/>
                <w:szCs w:val="22"/>
              </w:rPr>
            </w:pPr>
            <w:r w:rsidRPr="00F31B68">
              <w:rPr>
                <w:sz w:val="22"/>
                <w:szCs w:val="22"/>
              </w:rPr>
              <w:t>Przekazanie opinii Rady beneficjentowi.</w:t>
            </w:r>
          </w:p>
        </w:tc>
        <w:tc>
          <w:tcPr>
            <w:tcW w:w="2121" w:type="dxa"/>
          </w:tcPr>
          <w:p w14:paraId="53E81842" w14:textId="77777777" w:rsidR="00F31B68" w:rsidRPr="00F31B68" w:rsidRDefault="0088358A" w:rsidP="00F31B68">
            <w:pPr>
              <w:ind w:left="59"/>
              <w:rPr>
                <w:rFonts w:eastAsia="Calibri" w:cs="Arial"/>
                <w:sz w:val="22"/>
                <w:szCs w:val="22"/>
              </w:rPr>
            </w:pPr>
            <w:r>
              <w:rPr>
                <w:sz w:val="22"/>
                <w:szCs w:val="22"/>
              </w:rPr>
              <w:t>Przewodniczący Rady; Pracownik biura LGD.</w:t>
            </w:r>
          </w:p>
        </w:tc>
      </w:tr>
      <w:tr w:rsidR="00F31B68" w:rsidRPr="00F31B68" w14:paraId="4AA819BC" w14:textId="77777777" w:rsidTr="0028430F">
        <w:trPr>
          <w:jc w:val="center"/>
        </w:trPr>
        <w:tc>
          <w:tcPr>
            <w:tcW w:w="9062" w:type="dxa"/>
            <w:gridSpan w:val="3"/>
            <w:shd w:val="clear" w:color="auto" w:fill="BDD6EE" w:themeFill="accent1" w:themeFillTint="66"/>
          </w:tcPr>
          <w:p w14:paraId="78D97D48" w14:textId="77777777" w:rsidR="00F31B68" w:rsidRPr="00F31B68" w:rsidRDefault="00F31B68" w:rsidP="00F31B68">
            <w:pPr>
              <w:rPr>
                <w:rFonts w:eastAsia="Calibri" w:cs="Arial"/>
                <w:b/>
                <w:sz w:val="22"/>
                <w:szCs w:val="22"/>
              </w:rPr>
            </w:pPr>
            <w:r w:rsidRPr="00F31B68">
              <w:rPr>
                <w:rFonts w:eastAsia="Calibri" w:cs="Arial"/>
                <w:b/>
                <w:sz w:val="22"/>
                <w:szCs w:val="22"/>
              </w:rPr>
              <w:t>Terminy:</w:t>
            </w:r>
          </w:p>
        </w:tc>
      </w:tr>
      <w:tr w:rsidR="00F31B68" w:rsidRPr="00F31B68" w14:paraId="6F818AB4" w14:textId="77777777" w:rsidTr="0028430F">
        <w:trPr>
          <w:jc w:val="center"/>
        </w:trPr>
        <w:tc>
          <w:tcPr>
            <w:tcW w:w="9062" w:type="dxa"/>
            <w:gridSpan w:val="3"/>
            <w:shd w:val="clear" w:color="auto" w:fill="auto"/>
          </w:tcPr>
          <w:p w14:paraId="2DF00E66" w14:textId="77777777" w:rsidR="00F31B68" w:rsidRPr="00F31B68" w:rsidRDefault="00F31B68" w:rsidP="0043352C">
            <w:pPr>
              <w:numPr>
                <w:ilvl w:val="0"/>
                <w:numId w:val="11"/>
              </w:numPr>
              <w:spacing w:before="240" w:after="200" w:line="276" w:lineRule="auto"/>
              <w:ind w:left="251" w:hanging="251"/>
              <w:contextualSpacing/>
              <w:jc w:val="both"/>
              <w:rPr>
                <w:rFonts w:eastAsia="Calibri"/>
                <w:noProof/>
                <w:sz w:val="22"/>
                <w:szCs w:val="22"/>
              </w:rPr>
            </w:pPr>
            <w:r w:rsidRPr="00F31B68">
              <w:rPr>
                <w:rFonts w:eastAsia="Calibri" w:cs="Arial"/>
                <w:b/>
                <w:noProof/>
                <w:sz w:val="22"/>
                <w:szCs w:val="22"/>
              </w:rPr>
              <w:t>37 dni</w:t>
            </w:r>
            <w:r w:rsidRPr="00F31B68">
              <w:rPr>
                <w:rFonts w:eastAsia="Calibri" w:cs="Arial"/>
                <w:noProof/>
                <w:sz w:val="22"/>
                <w:szCs w:val="22"/>
              </w:rPr>
              <w:t xml:space="preserve"> przed planowanym dniem rozpoczęcia naboru - </w:t>
            </w:r>
            <w:r w:rsidRPr="00F31B68">
              <w:rPr>
                <w:rFonts w:eastAsia="Calibri"/>
                <w:noProof/>
                <w:sz w:val="22"/>
                <w:szCs w:val="22"/>
              </w:rPr>
              <w:t>wystąpienie drogą mailową do Zarządu Województwa o uzgodnienie terminu planowanego naboru oraz treści ogłoszenia;</w:t>
            </w:r>
          </w:p>
          <w:p w14:paraId="3952D245" w14:textId="77777777" w:rsidR="00B1022C" w:rsidRPr="00B1022C" w:rsidRDefault="00F31B68" w:rsidP="00B1022C">
            <w:pPr>
              <w:numPr>
                <w:ilvl w:val="0"/>
                <w:numId w:val="11"/>
              </w:numPr>
              <w:spacing w:before="240" w:after="200" w:line="276" w:lineRule="auto"/>
              <w:ind w:left="251" w:hanging="251"/>
              <w:contextualSpacing/>
              <w:jc w:val="both"/>
              <w:rPr>
                <w:rFonts w:eastAsia="Calibri"/>
                <w:b/>
                <w:noProof/>
                <w:sz w:val="22"/>
                <w:szCs w:val="22"/>
              </w:rPr>
            </w:pPr>
            <w:r w:rsidRPr="00F31B68">
              <w:rPr>
                <w:rFonts w:eastAsia="Calibri"/>
                <w:b/>
                <w:noProof/>
                <w:sz w:val="22"/>
                <w:szCs w:val="22"/>
              </w:rPr>
              <w:t xml:space="preserve">30 – 14 dni </w:t>
            </w:r>
            <w:r w:rsidRPr="00F31B68">
              <w:rPr>
                <w:rFonts w:eastAsia="Calibri"/>
                <w:noProof/>
                <w:sz w:val="22"/>
                <w:szCs w:val="22"/>
              </w:rPr>
              <w:t>przed planowanym dniem rozpoczęcia naboru – zamieszczenie ogłoszenia o naborze;</w:t>
            </w:r>
          </w:p>
          <w:p w14:paraId="6B882669" w14:textId="334A029B" w:rsidR="00866215" w:rsidRPr="00B1022C" w:rsidRDefault="00866215" w:rsidP="00B1022C">
            <w:pPr>
              <w:numPr>
                <w:ilvl w:val="0"/>
                <w:numId w:val="11"/>
              </w:numPr>
              <w:spacing w:before="240" w:after="200" w:line="276" w:lineRule="auto"/>
              <w:ind w:left="251" w:hanging="251"/>
              <w:contextualSpacing/>
              <w:jc w:val="both"/>
              <w:rPr>
                <w:rFonts w:eastAsia="Calibri"/>
                <w:b/>
                <w:noProof/>
                <w:sz w:val="22"/>
                <w:szCs w:val="22"/>
              </w:rPr>
            </w:pPr>
            <w:r w:rsidRPr="0028430F">
              <w:rPr>
                <w:rFonts w:eastAsia="Calibri"/>
                <w:b/>
                <w:noProof/>
                <w:szCs w:val="22"/>
              </w:rPr>
              <w:t xml:space="preserve">7 dni </w:t>
            </w:r>
            <w:r w:rsidR="00A52D45" w:rsidRPr="0028430F">
              <w:rPr>
                <w:rFonts w:eastAsia="Calibri"/>
                <w:noProof/>
                <w:szCs w:val="22"/>
              </w:rPr>
              <w:t xml:space="preserve">od otrzymania przez wnioskodawcę pisma na </w:t>
            </w:r>
            <w:r w:rsidRPr="0028430F">
              <w:rPr>
                <w:szCs w:val="22"/>
              </w:rPr>
              <w:t>dostarczenie wyjaśnień lub dokumentów niezbędnych do oceny zgodności projektu z LSR, wyboru projektu lub ustalenia kwoty wsparcia</w:t>
            </w:r>
            <w:r w:rsidR="00A52D45" w:rsidRPr="0028430F">
              <w:rPr>
                <w:szCs w:val="22"/>
              </w:rPr>
              <w:t xml:space="preserve"> - </w:t>
            </w:r>
            <w:r w:rsidRPr="0028430F">
              <w:rPr>
                <w:szCs w:val="22"/>
              </w:rPr>
              <w:t xml:space="preserve"> złożenia wyjaśnień lub </w:t>
            </w:r>
            <w:r w:rsidRPr="0028430F">
              <w:rPr>
                <w:szCs w:val="22"/>
              </w:rPr>
              <w:lastRenderedPageBreak/>
              <w:t>dokumentów</w:t>
            </w:r>
            <w:r w:rsidR="00A52D45" w:rsidRPr="0028430F">
              <w:rPr>
                <w:szCs w:val="22"/>
              </w:rPr>
              <w:t xml:space="preserve"> </w:t>
            </w:r>
            <w:r w:rsidRPr="0028430F">
              <w:rPr>
                <w:szCs w:val="22"/>
              </w:rPr>
              <w:t>w biurze LGD w jego godzinach pracy od poniedziałku do piątku w godz. Od 7.00 do 15.00</w:t>
            </w:r>
            <w:r w:rsidRPr="00B1022C">
              <w:rPr>
                <w:color w:val="FF0000"/>
                <w:szCs w:val="22"/>
              </w:rPr>
              <w:t>.</w:t>
            </w:r>
          </w:p>
          <w:p w14:paraId="0305D49D" w14:textId="44B5E811" w:rsidR="00F31B68" w:rsidRPr="00CA6474" w:rsidRDefault="0025081A" w:rsidP="00CA6474">
            <w:pPr>
              <w:numPr>
                <w:ilvl w:val="0"/>
                <w:numId w:val="11"/>
              </w:numPr>
              <w:spacing w:before="240" w:after="200" w:line="276" w:lineRule="auto"/>
              <w:ind w:left="251" w:hanging="251"/>
              <w:contextualSpacing/>
              <w:jc w:val="both"/>
              <w:rPr>
                <w:rFonts w:eastAsia="Calibri"/>
                <w:noProof/>
                <w:color w:val="00B050"/>
                <w:sz w:val="22"/>
                <w:szCs w:val="22"/>
              </w:rPr>
            </w:pPr>
            <w:r w:rsidRPr="0028430F">
              <w:rPr>
                <w:rFonts w:eastAsia="Calibri"/>
                <w:b/>
                <w:noProof/>
                <w:sz w:val="22"/>
                <w:szCs w:val="22"/>
              </w:rPr>
              <w:t>60</w:t>
            </w:r>
            <w:r w:rsidR="00F31B68" w:rsidRPr="00F31B68">
              <w:rPr>
                <w:rFonts w:eastAsia="Calibri"/>
                <w:b/>
                <w:noProof/>
                <w:sz w:val="22"/>
                <w:szCs w:val="22"/>
              </w:rPr>
              <w:t xml:space="preserve"> dni </w:t>
            </w:r>
            <w:r w:rsidR="00F31B68" w:rsidRPr="00F31B68">
              <w:rPr>
                <w:rFonts w:eastAsia="Calibri"/>
                <w:noProof/>
                <w:sz w:val="22"/>
                <w:szCs w:val="22"/>
              </w:rPr>
              <w:t>od dnia następującego po ostatnim dniu składania wniosków o dofin</w:t>
            </w:r>
            <w:r w:rsidR="00F31B68" w:rsidRPr="00CA6474">
              <w:rPr>
                <w:rFonts w:eastAsia="Calibri"/>
                <w:noProof/>
                <w:sz w:val="22"/>
                <w:szCs w:val="22"/>
              </w:rPr>
              <w:t>ansowanie – dokonanie przez LGD oceny zgodności projektów z LSR oraz wyboru projektów do dofinansowania</w:t>
            </w:r>
            <w:r w:rsidR="00866215" w:rsidRPr="00CA6474">
              <w:rPr>
                <w:rFonts w:eastAsia="Calibri"/>
                <w:noProof/>
                <w:sz w:val="22"/>
                <w:szCs w:val="22"/>
              </w:rPr>
              <w:t>;</w:t>
            </w:r>
            <w:r w:rsidR="003252C0" w:rsidRPr="00CA6474">
              <w:rPr>
                <w:rFonts w:eastAsia="Calibri"/>
                <w:noProof/>
                <w:sz w:val="22"/>
                <w:szCs w:val="22"/>
              </w:rPr>
              <w:t xml:space="preserve"> poinformowanie wnioskodawcy o wyniku oceny </w:t>
            </w:r>
            <w:r w:rsidR="00B1022C" w:rsidRPr="00CA6474">
              <w:rPr>
                <w:rFonts w:eastAsia="Calibri"/>
                <w:noProof/>
                <w:sz w:val="22"/>
                <w:szCs w:val="22"/>
              </w:rPr>
              <w:t>projektu</w:t>
            </w:r>
            <w:r w:rsidR="00866215" w:rsidRPr="00CA6474">
              <w:rPr>
                <w:rFonts w:eastAsia="Calibri"/>
                <w:noProof/>
                <w:sz w:val="22"/>
                <w:szCs w:val="22"/>
              </w:rPr>
              <w:t>;</w:t>
            </w:r>
            <w:r w:rsidR="003252C0" w:rsidRPr="00CA6474">
              <w:rPr>
                <w:rFonts w:eastAsia="Calibri"/>
                <w:noProof/>
                <w:sz w:val="22"/>
                <w:szCs w:val="22"/>
              </w:rPr>
              <w:t xml:space="preserve"> zamieszczenie przez LGD, na swojej stronie internetowej, listy projektów zgodnych z LSR oraz listy projektów wybranych do dofinansowania</w:t>
            </w:r>
            <w:r w:rsidR="00866215" w:rsidRPr="00CA6474">
              <w:rPr>
                <w:rFonts w:eastAsia="Calibri"/>
                <w:noProof/>
                <w:sz w:val="22"/>
                <w:szCs w:val="22"/>
              </w:rPr>
              <w:t xml:space="preserve"> (ze wskazaniem projektów mieszczących się w limicie); przekazanie przez LGD do ZW wniosków o dofinansowanie dotyczących wybranych projektów wraz z dokumentacją potwierdzającą dokonanie tego wyboru;</w:t>
            </w:r>
          </w:p>
          <w:p w14:paraId="11BA36B9" w14:textId="77777777" w:rsidR="00F31B68" w:rsidRPr="00F31B68" w:rsidRDefault="00F31B68" w:rsidP="0043352C">
            <w:pPr>
              <w:numPr>
                <w:ilvl w:val="0"/>
                <w:numId w:val="11"/>
              </w:numPr>
              <w:spacing w:before="240" w:after="200" w:line="276" w:lineRule="auto"/>
              <w:ind w:left="251" w:hanging="251"/>
              <w:contextualSpacing/>
              <w:jc w:val="both"/>
              <w:rPr>
                <w:rFonts w:eastAsia="Calibri"/>
                <w:b/>
                <w:noProof/>
                <w:sz w:val="22"/>
                <w:szCs w:val="22"/>
              </w:rPr>
            </w:pPr>
            <w:r w:rsidRPr="00F31B68">
              <w:rPr>
                <w:rFonts w:eastAsia="Calibri"/>
                <w:b/>
                <w:noProof/>
                <w:sz w:val="22"/>
                <w:szCs w:val="22"/>
              </w:rPr>
              <w:t xml:space="preserve">7 dni </w:t>
            </w:r>
            <w:r w:rsidRPr="00F31B68">
              <w:rPr>
                <w:rFonts w:eastAsia="Calibri"/>
                <w:noProof/>
                <w:sz w:val="22"/>
                <w:szCs w:val="22"/>
              </w:rPr>
              <w:t>od dnia doręczenia wnioskodawcy informacji o wyniku wyboru projektu – wniesienie protestu przez wnioskodawcę;</w:t>
            </w:r>
          </w:p>
          <w:p w14:paraId="2FD206B7" w14:textId="77777777" w:rsidR="00F31B68" w:rsidRPr="00F31B68" w:rsidRDefault="00F31B68" w:rsidP="0043352C">
            <w:pPr>
              <w:numPr>
                <w:ilvl w:val="0"/>
                <w:numId w:val="11"/>
              </w:numPr>
              <w:spacing w:before="240" w:after="200" w:line="276" w:lineRule="auto"/>
              <w:ind w:left="251" w:hanging="251"/>
              <w:contextualSpacing/>
              <w:jc w:val="both"/>
              <w:rPr>
                <w:rFonts w:eastAsia="Calibri"/>
                <w:b/>
                <w:noProof/>
                <w:sz w:val="22"/>
                <w:szCs w:val="22"/>
              </w:rPr>
            </w:pPr>
            <w:r w:rsidRPr="00F31B68">
              <w:rPr>
                <w:rFonts w:eastAsia="Calibri"/>
                <w:b/>
                <w:noProof/>
                <w:sz w:val="22"/>
                <w:szCs w:val="22"/>
              </w:rPr>
              <w:t xml:space="preserve">7 dni </w:t>
            </w:r>
            <w:r w:rsidRPr="00F31B68">
              <w:rPr>
                <w:rFonts w:eastAsia="Calibri"/>
                <w:noProof/>
                <w:sz w:val="22"/>
                <w:szCs w:val="22"/>
              </w:rPr>
              <w:t>od otrzymania wezwania do usuniecia wymogów formalnych lub usunięcia oczywistych omyłek – możliwość uzupełnienia protestu przez wnioskodawcę;</w:t>
            </w:r>
          </w:p>
          <w:p w14:paraId="27586B1B" w14:textId="77777777" w:rsidR="00F31B68" w:rsidRPr="00F31B68" w:rsidRDefault="00F31B68" w:rsidP="0043352C">
            <w:pPr>
              <w:numPr>
                <w:ilvl w:val="0"/>
                <w:numId w:val="11"/>
              </w:numPr>
              <w:spacing w:before="240" w:after="200" w:line="276" w:lineRule="auto"/>
              <w:ind w:left="251" w:hanging="251"/>
              <w:contextualSpacing/>
              <w:jc w:val="both"/>
              <w:rPr>
                <w:rFonts w:eastAsia="Calibri"/>
                <w:b/>
                <w:noProof/>
                <w:sz w:val="22"/>
                <w:szCs w:val="22"/>
              </w:rPr>
            </w:pPr>
            <w:r w:rsidRPr="00F31B68">
              <w:rPr>
                <w:rFonts w:eastAsia="Calibri"/>
                <w:b/>
                <w:noProof/>
                <w:sz w:val="22"/>
                <w:szCs w:val="22"/>
              </w:rPr>
              <w:t xml:space="preserve">14 dni </w:t>
            </w:r>
            <w:r w:rsidRPr="00F31B68">
              <w:rPr>
                <w:rFonts w:eastAsia="Calibri"/>
                <w:noProof/>
                <w:sz w:val="22"/>
                <w:szCs w:val="22"/>
              </w:rPr>
              <w:t>od dnia wniesienia protestu – dokonanie autokontroli przez LGD;</w:t>
            </w:r>
          </w:p>
          <w:p w14:paraId="0611AF5F" w14:textId="77777777" w:rsidR="00F31B68" w:rsidRPr="00F31B68" w:rsidRDefault="00F31B68" w:rsidP="0043352C">
            <w:pPr>
              <w:numPr>
                <w:ilvl w:val="0"/>
                <w:numId w:val="11"/>
              </w:numPr>
              <w:spacing w:before="240" w:after="160" w:line="276" w:lineRule="auto"/>
              <w:ind w:left="251" w:hanging="251"/>
              <w:contextualSpacing/>
              <w:jc w:val="both"/>
              <w:rPr>
                <w:rFonts w:eastAsia="Calibri"/>
                <w:b/>
                <w:noProof/>
                <w:sz w:val="22"/>
                <w:szCs w:val="22"/>
              </w:rPr>
            </w:pPr>
            <w:r w:rsidRPr="00F31B68">
              <w:rPr>
                <w:rFonts w:eastAsia="Calibri"/>
                <w:b/>
                <w:noProof/>
                <w:sz w:val="22"/>
                <w:szCs w:val="22"/>
              </w:rPr>
              <w:t xml:space="preserve">30 dni </w:t>
            </w:r>
            <w:r w:rsidRPr="00F31B68">
              <w:rPr>
                <w:rFonts w:eastAsia="Calibri"/>
                <w:noProof/>
                <w:sz w:val="22"/>
                <w:szCs w:val="22"/>
              </w:rPr>
              <w:t>od dnia następującego po dniu wpływu wniosku o wydanie opini w sprawie możliwości zmiany zapisów umowy o dofinasowanie – wydanie opinii przez LGD.</w:t>
            </w:r>
          </w:p>
        </w:tc>
      </w:tr>
      <w:tr w:rsidR="00F31B68" w:rsidRPr="00F31B68" w14:paraId="0A50C956" w14:textId="77777777" w:rsidTr="0028430F">
        <w:trPr>
          <w:jc w:val="center"/>
        </w:trPr>
        <w:tc>
          <w:tcPr>
            <w:tcW w:w="9062" w:type="dxa"/>
            <w:gridSpan w:val="3"/>
            <w:shd w:val="clear" w:color="auto" w:fill="BDD6EE" w:themeFill="accent1" w:themeFillTint="66"/>
          </w:tcPr>
          <w:p w14:paraId="57B30843" w14:textId="77777777" w:rsidR="00F31B68" w:rsidRPr="00F31B68" w:rsidRDefault="00F31B68" w:rsidP="00F31B68">
            <w:pPr>
              <w:rPr>
                <w:rFonts w:eastAsia="Calibri" w:cs="Arial"/>
                <w:sz w:val="22"/>
                <w:szCs w:val="22"/>
              </w:rPr>
            </w:pPr>
            <w:r w:rsidRPr="00F31B68">
              <w:rPr>
                <w:rFonts w:eastAsia="Calibri" w:cs="Arial"/>
                <w:b/>
                <w:sz w:val="22"/>
                <w:szCs w:val="22"/>
              </w:rPr>
              <w:lastRenderedPageBreak/>
              <w:t>Archiwizacja:</w:t>
            </w:r>
          </w:p>
        </w:tc>
      </w:tr>
      <w:tr w:rsidR="00F31B68" w:rsidRPr="00F31B68" w14:paraId="7F518A61" w14:textId="77777777" w:rsidTr="0028430F">
        <w:trPr>
          <w:jc w:val="center"/>
        </w:trPr>
        <w:tc>
          <w:tcPr>
            <w:tcW w:w="9062" w:type="dxa"/>
            <w:gridSpan w:val="3"/>
          </w:tcPr>
          <w:p w14:paraId="5848974C" w14:textId="77777777" w:rsidR="00F31B68" w:rsidRPr="00F31B68" w:rsidRDefault="00F31B68" w:rsidP="00F31B68">
            <w:pPr>
              <w:jc w:val="both"/>
              <w:rPr>
                <w:rFonts w:eastAsia="Calibri" w:cs="Arial"/>
                <w:sz w:val="22"/>
                <w:szCs w:val="22"/>
              </w:rPr>
            </w:pPr>
            <w:r w:rsidRPr="00F31B68">
              <w:rPr>
                <w:rFonts w:eastAsia="Calibri" w:cs="Arial"/>
                <w:sz w:val="22"/>
                <w:szCs w:val="22"/>
              </w:rPr>
              <w:t>W swojej siedzibie (lub innym przeznaczonym do archiwizowania dokumentów miejscu) LGD przechowuje:</w:t>
            </w:r>
          </w:p>
          <w:p w14:paraId="73E11B25" w14:textId="77777777" w:rsidR="00F31B68" w:rsidRPr="00F31B68" w:rsidRDefault="00F31B68" w:rsidP="0043352C">
            <w:pPr>
              <w:numPr>
                <w:ilvl w:val="0"/>
                <w:numId w:val="12"/>
              </w:numPr>
              <w:spacing w:before="240" w:after="200" w:line="276" w:lineRule="auto"/>
              <w:ind w:left="251" w:hanging="251"/>
              <w:contextualSpacing/>
              <w:jc w:val="both"/>
              <w:rPr>
                <w:rFonts w:eastAsia="Calibri" w:cs="Arial"/>
                <w:noProof/>
                <w:sz w:val="22"/>
                <w:szCs w:val="22"/>
              </w:rPr>
            </w:pPr>
            <w:r w:rsidRPr="00F31B68">
              <w:rPr>
                <w:rFonts w:eastAsia="Calibri" w:cs="Arial"/>
                <w:noProof/>
                <w:sz w:val="22"/>
                <w:szCs w:val="22"/>
              </w:rPr>
              <w:t>kopie dokumentów przekazanych do ZW;</w:t>
            </w:r>
          </w:p>
          <w:p w14:paraId="1DDB40CC" w14:textId="77777777" w:rsidR="00B03514" w:rsidRPr="00B03514" w:rsidRDefault="00F31B68" w:rsidP="00B03514">
            <w:pPr>
              <w:numPr>
                <w:ilvl w:val="0"/>
                <w:numId w:val="12"/>
              </w:numPr>
              <w:spacing w:before="240" w:after="160" w:line="276" w:lineRule="auto"/>
              <w:ind w:left="251" w:hanging="251"/>
              <w:contextualSpacing/>
              <w:jc w:val="both"/>
              <w:rPr>
                <w:rFonts w:eastAsia="Calibri" w:cs="Arial"/>
                <w:noProof/>
                <w:sz w:val="22"/>
                <w:szCs w:val="22"/>
              </w:rPr>
            </w:pPr>
            <w:r w:rsidRPr="00F31B68">
              <w:rPr>
                <w:rFonts w:eastAsia="Calibri" w:cs="Arial"/>
                <w:noProof/>
                <w:sz w:val="22"/>
                <w:szCs w:val="22"/>
              </w:rPr>
              <w:t>oryginały dokumnetów nieprzekazywanych do ZW.</w:t>
            </w:r>
          </w:p>
        </w:tc>
      </w:tr>
      <w:tr w:rsidR="00F31B68" w:rsidRPr="00F31B68" w14:paraId="26FAA6CD" w14:textId="77777777" w:rsidTr="0028430F">
        <w:trPr>
          <w:jc w:val="center"/>
        </w:trPr>
        <w:tc>
          <w:tcPr>
            <w:tcW w:w="9062" w:type="dxa"/>
            <w:gridSpan w:val="3"/>
            <w:shd w:val="clear" w:color="auto" w:fill="BDD6EE" w:themeFill="accent1" w:themeFillTint="66"/>
          </w:tcPr>
          <w:p w14:paraId="763694E2" w14:textId="77777777" w:rsidR="00F31B68" w:rsidRPr="00F31B68" w:rsidRDefault="00F31B68" w:rsidP="00F31B68">
            <w:pPr>
              <w:jc w:val="both"/>
              <w:rPr>
                <w:rFonts w:eastAsia="Calibri" w:cs="Arial"/>
                <w:b/>
                <w:sz w:val="22"/>
                <w:szCs w:val="22"/>
              </w:rPr>
            </w:pPr>
            <w:r w:rsidRPr="00F31B68">
              <w:rPr>
                <w:rFonts w:eastAsia="Calibri" w:cs="Arial"/>
                <w:b/>
                <w:sz w:val="22"/>
                <w:szCs w:val="22"/>
              </w:rPr>
              <w:t>Załączniki:</w:t>
            </w:r>
          </w:p>
        </w:tc>
      </w:tr>
      <w:tr w:rsidR="00F31B68" w:rsidRPr="00F31B68" w14:paraId="462F7B31" w14:textId="77777777" w:rsidTr="0028430F">
        <w:trPr>
          <w:jc w:val="center"/>
        </w:trPr>
        <w:tc>
          <w:tcPr>
            <w:tcW w:w="9062" w:type="dxa"/>
            <w:gridSpan w:val="3"/>
            <w:shd w:val="clear" w:color="auto" w:fill="auto"/>
          </w:tcPr>
          <w:p w14:paraId="78DDD452" w14:textId="77777777" w:rsidR="00F31B68" w:rsidRPr="00C72126" w:rsidRDefault="00B03514" w:rsidP="00F31B68">
            <w:pPr>
              <w:ind w:left="1575" w:hanging="1575"/>
              <w:rPr>
                <w:sz w:val="22"/>
                <w:szCs w:val="22"/>
              </w:rPr>
            </w:pPr>
            <w:r w:rsidRPr="00C72126">
              <w:rPr>
                <w:sz w:val="22"/>
                <w:szCs w:val="22"/>
              </w:rPr>
              <w:t xml:space="preserve">Załącznik numer 1 - </w:t>
            </w:r>
            <w:r w:rsidR="007505B5" w:rsidRPr="00C72126">
              <w:rPr>
                <w:sz w:val="22"/>
                <w:szCs w:val="22"/>
              </w:rPr>
              <w:t>W</w:t>
            </w:r>
            <w:r w:rsidRPr="00C72126">
              <w:rPr>
                <w:sz w:val="22"/>
                <w:szCs w:val="22"/>
              </w:rPr>
              <w:t>zór rejestru naboru wniosków.</w:t>
            </w:r>
          </w:p>
          <w:p w14:paraId="7127436C" w14:textId="77777777" w:rsidR="00B03514" w:rsidRPr="00C72126" w:rsidRDefault="00B03514" w:rsidP="00F31B68">
            <w:pPr>
              <w:ind w:left="1575" w:hanging="1575"/>
              <w:rPr>
                <w:sz w:val="22"/>
                <w:szCs w:val="22"/>
              </w:rPr>
            </w:pPr>
            <w:r w:rsidRPr="00C72126">
              <w:rPr>
                <w:sz w:val="22"/>
                <w:szCs w:val="22"/>
              </w:rPr>
              <w:t xml:space="preserve">Załącznik numer 2 - </w:t>
            </w:r>
            <w:r w:rsidR="007505B5" w:rsidRPr="00C72126">
              <w:rPr>
                <w:sz w:val="22"/>
                <w:szCs w:val="22"/>
              </w:rPr>
              <w:t>W</w:t>
            </w:r>
            <w:r w:rsidRPr="00C72126">
              <w:rPr>
                <w:sz w:val="22"/>
                <w:szCs w:val="22"/>
              </w:rPr>
              <w:t>zór ogłoszenia o naborze wniosków.</w:t>
            </w:r>
          </w:p>
          <w:p w14:paraId="0A528D55" w14:textId="77777777" w:rsidR="00B03514" w:rsidRPr="00C72126" w:rsidRDefault="00B03514" w:rsidP="00F31B68">
            <w:pPr>
              <w:ind w:left="1575" w:hanging="1575"/>
              <w:rPr>
                <w:sz w:val="22"/>
                <w:szCs w:val="22"/>
              </w:rPr>
            </w:pPr>
            <w:r w:rsidRPr="00C72126">
              <w:rPr>
                <w:sz w:val="22"/>
                <w:szCs w:val="22"/>
              </w:rPr>
              <w:t xml:space="preserve">Załącznik numer 3 - </w:t>
            </w:r>
            <w:r w:rsidR="007505B5" w:rsidRPr="00C72126">
              <w:rPr>
                <w:sz w:val="22"/>
                <w:szCs w:val="22"/>
              </w:rPr>
              <w:t>W</w:t>
            </w:r>
            <w:r w:rsidRPr="00C72126">
              <w:rPr>
                <w:sz w:val="22"/>
                <w:szCs w:val="22"/>
              </w:rPr>
              <w:t>zór uzgodnienia</w:t>
            </w:r>
            <w:r w:rsidR="007505B5" w:rsidRPr="00C72126">
              <w:rPr>
                <w:sz w:val="22"/>
                <w:szCs w:val="22"/>
              </w:rPr>
              <w:t xml:space="preserve"> istotnych elementów planowanego naboru.</w:t>
            </w:r>
          </w:p>
          <w:p w14:paraId="1C04BC8A" w14:textId="77777777" w:rsidR="00B03514" w:rsidRPr="00C72126" w:rsidRDefault="00B03514" w:rsidP="00B03514">
            <w:pPr>
              <w:ind w:left="-30"/>
              <w:rPr>
                <w:sz w:val="22"/>
                <w:szCs w:val="22"/>
              </w:rPr>
            </w:pPr>
            <w:r w:rsidRPr="00C72126">
              <w:rPr>
                <w:sz w:val="22"/>
                <w:szCs w:val="22"/>
              </w:rPr>
              <w:t xml:space="preserve">Załącznik numer 4 - </w:t>
            </w:r>
            <w:r w:rsidR="007505B5" w:rsidRPr="00C72126">
              <w:rPr>
                <w:sz w:val="22"/>
                <w:szCs w:val="22"/>
              </w:rPr>
              <w:t>W</w:t>
            </w:r>
            <w:r w:rsidRPr="00C72126">
              <w:rPr>
                <w:sz w:val="22"/>
                <w:szCs w:val="22"/>
              </w:rPr>
              <w:t>zór tabeli do określenia planowanych do osiągnięcia wskaźników.</w:t>
            </w:r>
          </w:p>
          <w:p w14:paraId="7CC1B89F" w14:textId="77777777" w:rsidR="00B03514" w:rsidRPr="00C72126" w:rsidRDefault="00B03514" w:rsidP="00B03514">
            <w:pPr>
              <w:ind w:left="-30"/>
              <w:rPr>
                <w:sz w:val="22"/>
                <w:szCs w:val="22"/>
              </w:rPr>
            </w:pPr>
            <w:r w:rsidRPr="00C72126">
              <w:rPr>
                <w:sz w:val="22"/>
                <w:szCs w:val="22"/>
              </w:rPr>
              <w:t xml:space="preserve">Załącznik numer 5 - </w:t>
            </w:r>
            <w:r w:rsidR="007505B5" w:rsidRPr="00C72126">
              <w:rPr>
                <w:sz w:val="22"/>
                <w:szCs w:val="22"/>
              </w:rPr>
              <w:t>W</w:t>
            </w:r>
            <w:r w:rsidRPr="00C72126">
              <w:rPr>
                <w:sz w:val="22"/>
                <w:szCs w:val="22"/>
              </w:rPr>
              <w:t>zór rejestru złożonych</w:t>
            </w:r>
            <w:r w:rsidR="007505B5" w:rsidRPr="00C72126">
              <w:rPr>
                <w:sz w:val="22"/>
                <w:szCs w:val="22"/>
              </w:rPr>
              <w:t xml:space="preserve"> wniosków.</w:t>
            </w:r>
          </w:p>
          <w:p w14:paraId="2ED49856" w14:textId="77777777" w:rsidR="00B03514" w:rsidRPr="00C72126" w:rsidRDefault="00B03514" w:rsidP="00B03514">
            <w:pPr>
              <w:ind w:left="-30"/>
              <w:rPr>
                <w:sz w:val="22"/>
                <w:szCs w:val="22"/>
              </w:rPr>
            </w:pPr>
            <w:r w:rsidRPr="00C72126">
              <w:rPr>
                <w:sz w:val="22"/>
                <w:szCs w:val="22"/>
              </w:rPr>
              <w:t>Załącznik numer 6 –</w:t>
            </w:r>
            <w:r w:rsidR="007505B5" w:rsidRPr="00C72126">
              <w:rPr>
                <w:sz w:val="22"/>
                <w:szCs w:val="22"/>
              </w:rPr>
              <w:t>W</w:t>
            </w:r>
            <w:r w:rsidRPr="00C72126">
              <w:rPr>
                <w:sz w:val="22"/>
                <w:szCs w:val="22"/>
              </w:rPr>
              <w:t>zór deklaracji poufności i bezstronności pracownika biura</w:t>
            </w:r>
            <w:r w:rsidR="007505B5" w:rsidRPr="00C72126">
              <w:rPr>
                <w:sz w:val="22"/>
                <w:szCs w:val="22"/>
              </w:rPr>
              <w:t>.</w:t>
            </w:r>
          </w:p>
          <w:p w14:paraId="2CE4D65D" w14:textId="77777777" w:rsidR="00B03514" w:rsidRPr="00C72126" w:rsidRDefault="00B03514" w:rsidP="00B03514">
            <w:pPr>
              <w:ind w:left="-30"/>
              <w:rPr>
                <w:sz w:val="22"/>
                <w:szCs w:val="22"/>
              </w:rPr>
            </w:pPr>
            <w:r w:rsidRPr="00C72126">
              <w:rPr>
                <w:sz w:val="22"/>
                <w:szCs w:val="22"/>
              </w:rPr>
              <w:t xml:space="preserve">Załącznik numer 7 - </w:t>
            </w:r>
            <w:r w:rsidR="007505B5" w:rsidRPr="00C72126">
              <w:rPr>
                <w:sz w:val="22"/>
                <w:szCs w:val="22"/>
              </w:rPr>
              <w:t>W</w:t>
            </w:r>
            <w:r w:rsidRPr="00C72126">
              <w:rPr>
                <w:sz w:val="22"/>
                <w:szCs w:val="22"/>
              </w:rPr>
              <w:t>zór karty weryfikacji wstępnej wniosku o dofinansowanie.</w:t>
            </w:r>
          </w:p>
          <w:p w14:paraId="62006D53" w14:textId="77777777" w:rsidR="00B03514" w:rsidRPr="00C72126" w:rsidRDefault="00B03514" w:rsidP="00B03514">
            <w:pPr>
              <w:ind w:left="-30"/>
              <w:rPr>
                <w:sz w:val="22"/>
                <w:szCs w:val="22"/>
              </w:rPr>
            </w:pPr>
            <w:r w:rsidRPr="00C72126">
              <w:rPr>
                <w:sz w:val="22"/>
                <w:szCs w:val="22"/>
              </w:rPr>
              <w:t>Załącznik numer 8 – Instrukcja wypełnienia karty wstępnej weryfikacji wniosku o dofinansowanie</w:t>
            </w:r>
            <w:r w:rsidR="007505B5" w:rsidRPr="00C72126">
              <w:rPr>
                <w:sz w:val="22"/>
                <w:szCs w:val="22"/>
              </w:rPr>
              <w:t>.</w:t>
            </w:r>
          </w:p>
          <w:p w14:paraId="456EE431" w14:textId="77777777" w:rsidR="00B03514" w:rsidRPr="00C72126" w:rsidRDefault="00B03514" w:rsidP="00B03514">
            <w:pPr>
              <w:ind w:left="-30"/>
              <w:rPr>
                <w:sz w:val="22"/>
                <w:szCs w:val="22"/>
              </w:rPr>
            </w:pPr>
            <w:r w:rsidRPr="00C72126">
              <w:rPr>
                <w:sz w:val="22"/>
                <w:szCs w:val="22"/>
              </w:rPr>
              <w:t xml:space="preserve">Załącznik numer 9 - </w:t>
            </w:r>
            <w:r w:rsidR="007505B5" w:rsidRPr="00C72126">
              <w:rPr>
                <w:sz w:val="22"/>
                <w:szCs w:val="22"/>
              </w:rPr>
              <w:t>W</w:t>
            </w:r>
            <w:r w:rsidRPr="00C72126">
              <w:rPr>
                <w:sz w:val="22"/>
                <w:szCs w:val="22"/>
              </w:rPr>
              <w:t>zór pisma o złożenie wyjaśnień lub złożenie dodatkowych dokumentów.</w:t>
            </w:r>
          </w:p>
          <w:p w14:paraId="4A34F9E0" w14:textId="77777777" w:rsidR="00B03514" w:rsidRPr="00C72126" w:rsidRDefault="00B03514" w:rsidP="00B03514">
            <w:pPr>
              <w:ind w:left="-30"/>
              <w:rPr>
                <w:sz w:val="22"/>
                <w:szCs w:val="22"/>
              </w:rPr>
            </w:pPr>
            <w:r w:rsidRPr="00C72126">
              <w:rPr>
                <w:sz w:val="22"/>
                <w:szCs w:val="22"/>
              </w:rPr>
              <w:t xml:space="preserve">Załącznik numer 10 - </w:t>
            </w:r>
            <w:r w:rsidR="007505B5" w:rsidRPr="00C72126">
              <w:rPr>
                <w:sz w:val="22"/>
                <w:szCs w:val="22"/>
              </w:rPr>
              <w:t>W</w:t>
            </w:r>
            <w:r w:rsidRPr="00C72126">
              <w:rPr>
                <w:sz w:val="22"/>
                <w:szCs w:val="22"/>
              </w:rPr>
              <w:t>zór zawiadomienia o posiedzeniu Rady</w:t>
            </w:r>
          </w:p>
          <w:p w14:paraId="6D62EA8D" w14:textId="77777777" w:rsidR="00B03514" w:rsidRPr="00C72126" w:rsidRDefault="00B03514" w:rsidP="00B03514">
            <w:pPr>
              <w:ind w:left="-30"/>
              <w:rPr>
                <w:sz w:val="22"/>
                <w:szCs w:val="22"/>
              </w:rPr>
            </w:pPr>
            <w:r w:rsidRPr="00C72126">
              <w:rPr>
                <w:sz w:val="22"/>
                <w:szCs w:val="22"/>
              </w:rPr>
              <w:t xml:space="preserve">Załącznik numer 11 - </w:t>
            </w:r>
            <w:r w:rsidR="007505B5" w:rsidRPr="00C72126">
              <w:rPr>
                <w:sz w:val="22"/>
                <w:szCs w:val="22"/>
              </w:rPr>
              <w:t>W</w:t>
            </w:r>
            <w:r w:rsidRPr="00C72126">
              <w:rPr>
                <w:sz w:val="22"/>
                <w:szCs w:val="22"/>
              </w:rPr>
              <w:t xml:space="preserve">zór deklaracji poufności i bezstronności członka Rady; </w:t>
            </w:r>
          </w:p>
          <w:p w14:paraId="06CD1DCF" w14:textId="77777777" w:rsidR="00B03514" w:rsidRPr="00C72126" w:rsidRDefault="00B03514" w:rsidP="00B03514">
            <w:pPr>
              <w:ind w:left="-30"/>
              <w:rPr>
                <w:sz w:val="22"/>
                <w:szCs w:val="22"/>
              </w:rPr>
            </w:pPr>
            <w:r w:rsidRPr="00C72126">
              <w:rPr>
                <w:sz w:val="22"/>
                <w:szCs w:val="22"/>
              </w:rPr>
              <w:t>Załącznik numer 12 – Wzór rejestru interesów</w:t>
            </w:r>
          </w:p>
          <w:p w14:paraId="05FD47F9" w14:textId="77777777" w:rsidR="00B03514" w:rsidRPr="00C72126" w:rsidRDefault="00B03514" w:rsidP="00B03514">
            <w:pPr>
              <w:ind w:left="-30"/>
              <w:rPr>
                <w:sz w:val="22"/>
                <w:szCs w:val="22"/>
              </w:rPr>
            </w:pPr>
            <w:r w:rsidRPr="00C72126">
              <w:rPr>
                <w:sz w:val="22"/>
                <w:szCs w:val="22"/>
              </w:rPr>
              <w:t xml:space="preserve">Załącznik numer 13 - </w:t>
            </w:r>
            <w:r w:rsidR="007505B5" w:rsidRPr="00C72126">
              <w:rPr>
                <w:sz w:val="22"/>
                <w:szCs w:val="22"/>
              </w:rPr>
              <w:t>W</w:t>
            </w:r>
            <w:r w:rsidRPr="00C72126">
              <w:rPr>
                <w:sz w:val="22"/>
                <w:szCs w:val="22"/>
              </w:rPr>
              <w:t>zór oświadczenia o zapoznaniu się z procedurą wyboru i oceny projektu.</w:t>
            </w:r>
          </w:p>
          <w:p w14:paraId="60BED0A8" w14:textId="77777777" w:rsidR="00B03514" w:rsidRPr="00C72126" w:rsidRDefault="00B03514" w:rsidP="00B03514">
            <w:pPr>
              <w:ind w:left="-30"/>
              <w:rPr>
                <w:sz w:val="22"/>
                <w:szCs w:val="22"/>
              </w:rPr>
            </w:pPr>
            <w:r w:rsidRPr="00C72126">
              <w:rPr>
                <w:sz w:val="22"/>
                <w:szCs w:val="22"/>
              </w:rPr>
              <w:t xml:space="preserve">Załącznik numer 14 - </w:t>
            </w:r>
            <w:r w:rsidR="007505B5" w:rsidRPr="00C72126">
              <w:rPr>
                <w:sz w:val="22"/>
                <w:szCs w:val="22"/>
              </w:rPr>
              <w:t>W</w:t>
            </w:r>
            <w:r w:rsidRPr="00C72126">
              <w:rPr>
                <w:sz w:val="22"/>
                <w:szCs w:val="22"/>
              </w:rPr>
              <w:t>zór karty oceny zgodności z LSR</w:t>
            </w:r>
            <w:r w:rsidR="007505B5" w:rsidRPr="00C72126">
              <w:rPr>
                <w:sz w:val="22"/>
                <w:szCs w:val="22"/>
              </w:rPr>
              <w:t>.</w:t>
            </w:r>
          </w:p>
          <w:p w14:paraId="13579586" w14:textId="77777777" w:rsidR="00B03514" w:rsidRPr="00C72126" w:rsidRDefault="00B03514" w:rsidP="00B03514">
            <w:pPr>
              <w:ind w:left="-30"/>
              <w:rPr>
                <w:sz w:val="22"/>
                <w:szCs w:val="22"/>
              </w:rPr>
            </w:pPr>
            <w:r w:rsidRPr="00C72126">
              <w:rPr>
                <w:sz w:val="22"/>
                <w:szCs w:val="22"/>
              </w:rPr>
              <w:t xml:space="preserve">Załącznik numer 15 - </w:t>
            </w:r>
            <w:r w:rsidR="007505B5" w:rsidRPr="00C72126">
              <w:rPr>
                <w:sz w:val="22"/>
                <w:szCs w:val="22"/>
              </w:rPr>
              <w:t>W</w:t>
            </w:r>
            <w:r w:rsidRPr="00C72126">
              <w:rPr>
                <w:sz w:val="22"/>
                <w:szCs w:val="22"/>
              </w:rPr>
              <w:t>zór uchwały Rady LGD o zgodności z LSR.</w:t>
            </w:r>
          </w:p>
          <w:p w14:paraId="220FFD03" w14:textId="77777777" w:rsidR="00B03514" w:rsidRPr="00C72126" w:rsidRDefault="00B03514" w:rsidP="00B03514">
            <w:pPr>
              <w:ind w:left="-30"/>
              <w:rPr>
                <w:sz w:val="22"/>
                <w:szCs w:val="22"/>
              </w:rPr>
            </w:pPr>
            <w:r w:rsidRPr="00C72126">
              <w:rPr>
                <w:sz w:val="22"/>
                <w:szCs w:val="22"/>
              </w:rPr>
              <w:t xml:space="preserve">Załącznik numer 16 - </w:t>
            </w:r>
            <w:r w:rsidR="007505B5" w:rsidRPr="00C72126">
              <w:rPr>
                <w:sz w:val="22"/>
                <w:szCs w:val="22"/>
              </w:rPr>
              <w:t>W</w:t>
            </w:r>
            <w:r w:rsidRPr="00C72126">
              <w:rPr>
                <w:sz w:val="22"/>
                <w:szCs w:val="22"/>
              </w:rPr>
              <w:t>zór listy operacji zgodnych z SR wraz z uchwałą zatwierdzającą listę.</w:t>
            </w:r>
          </w:p>
          <w:p w14:paraId="5A6A32EE" w14:textId="77777777" w:rsidR="00B03514" w:rsidRPr="00C72126" w:rsidRDefault="00B03514" w:rsidP="00B03514">
            <w:pPr>
              <w:ind w:left="-30"/>
              <w:rPr>
                <w:sz w:val="22"/>
                <w:szCs w:val="22"/>
              </w:rPr>
            </w:pPr>
            <w:r w:rsidRPr="00C72126">
              <w:rPr>
                <w:sz w:val="22"/>
                <w:szCs w:val="22"/>
              </w:rPr>
              <w:t xml:space="preserve">Załącznik numer 17 - </w:t>
            </w:r>
            <w:r w:rsidR="007505B5" w:rsidRPr="00C72126">
              <w:rPr>
                <w:sz w:val="22"/>
                <w:szCs w:val="22"/>
              </w:rPr>
              <w:t>W</w:t>
            </w:r>
            <w:r w:rsidRPr="00C72126">
              <w:rPr>
                <w:sz w:val="22"/>
                <w:szCs w:val="22"/>
              </w:rPr>
              <w:t>zór karty oceny według lokalnych kryteriów wyboru.</w:t>
            </w:r>
          </w:p>
          <w:p w14:paraId="3730C24F" w14:textId="77777777" w:rsidR="00B03514" w:rsidRPr="00C72126" w:rsidRDefault="00B03514" w:rsidP="00B03514">
            <w:pPr>
              <w:ind w:left="-30"/>
              <w:rPr>
                <w:sz w:val="22"/>
                <w:szCs w:val="22"/>
              </w:rPr>
            </w:pPr>
            <w:r w:rsidRPr="00C72126">
              <w:rPr>
                <w:sz w:val="22"/>
                <w:szCs w:val="22"/>
              </w:rPr>
              <w:t xml:space="preserve">Załącznik numer 18 - </w:t>
            </w:r>
            <w:r w:rsidR="007505B5" w:rsidRPr="00C72126">
              <w:rPr>
                <w:sz w:val="22"/>
                <w:szCs w:val="22"/>
              </w:rPr>
              <w:t>W</w:t>
            </w:r>
            <w:r w:rsidRPr="00C72126">
              <w:rPr>
                <w:sz w:val="22"/>
                <w:szCs w:val="22"/>
              </w:rPr>
              <w:t>zór uchwały w sprawie wyboru operacji.</w:t>
            </w:r>
          </w:p>
          <w:p w14:paraId="649B0F1D" w14:textId="77777777" w:rsidR="00B03514" w:rsidRPr="00C72126" w:rsidRDefault="00B03514" w:rsidP="00B03514">
            <w:pPr>
              <w:ind w:left="-30"/>
              <w:rPr>
                <w:sz w:val="22"/>
                <w:szCs w:val="22"/>
              </w:rPr>
            </w:pPr>
            <w:r w:rsidRPr="00C72126">
              <w:rPr>
                <w:sz w:val="22"/>
                <w:szCs w:val="22"/>
              </w:rPr>
              <w:t xml:space="preserve">Załącznik numer 19 – </w:t>
            </w:r>
            <w:r w:rsidR="007505B5" w:rsidRPr="00C72126">
              <w:rPr>
                <w:sz w:val="22"/>
                <w:szCs w:val="22"/>
              </w:rPr>
              <w:t>W</w:t>
            </w:r>
            <w:r w:rsidRPr="00C72126">
              <w:rPr>
                <w:sz w:val="22"/>
                <w:szCs w:val="22"/>
              </w:rPr>
              <w:t>zór uchwały operacji wybranych wraz z uchwałą zatwierdzającą listę.</w:t>
            </w:r>
          </w:p>
          <w:p w14:paraId="2B9FB124" w14:textId="77777777" w:rsidR="00B03514" w:rsidRPr="00C72126" w:rsidRDefault="00B03514" w:rsidP="00B03514">
            <w:pPr>
              <w:ind w:left="-30"/>
              <w:rPr>
                <w:sz w:val="22"/>
                <w:szCs w:val="22"/>
              </w:rPr>
            </w:pPr>
            <w:r w:rsidRPr="00C72126">
              <w:rPr>
                <w:sz w:val="22"/>
                <w:szCs w:val="22"/>
              </w:rPr>
              <w:lastRenderedPageBreak/>
              <w:t xml:space="preserve">Załącznik numer 20 - </w:t>
            </w:r>
            <w:r w:rsidR="007505B5" w:rsidRPr="00C72126">
              <w:rPr>
                <w:sz w:val="22"/>
                <w:szCs w:val="22"/>
              </w:rPr>
              <w:t>Wz</w:t>
            </w:r>
            <w:r w:rsidRPr="00C72126">
              <w:rPr>
                <w:sz w:val="22"/>
                <w:szCs w:val="22"/>
              </w:rPr>
              <w:t>ór zawiadomienia o wynikach wyboru i oceny projektu.</w:t>
            </w:r>
          </w:p>
          <w:p w14:paraId="285B713F" w14:textId="77777777" w:rsidR="00B03514" w:rsidRPr="00C72126" w:rsidRDefault="00B03514" w:rsidP="00B03514">
            <w:pPr>
              <w:ind w:left="-30"/>
              <w:rPr>
                <w:sz w:val="22"/>
                <w:szCs w:val="22"/>
              </w:rPr>
            </w:pPr>
            <w:r w:rsidRPr="00C72126">
              <w:rPr>
                <w:sz w:val="22"/>
                <w:szCs w:val="22"/>
              </w:rPr>
              <w:t xml:space="preserve">Załącznik numer 21 - </w:t>
            </w:r>
            <w:r w:rsidR="007505B5" w:rsidRPr="00C72126">
              <w:rPr>
                <w:sz w:val="22"/>
                <w:szCs w:val="22"/>
              </w:rPr>
              <w:t>W</w:t>
            </w:r>
            <w:r w:rsidRPr="00C72126">
              <w:rPr>
                <w:sz w:val="22"/>
                <w:szCs w:val="22"/>
              </w:rPr>
              <w:t>zór wykazu dokumentów przekazywanych do ZW.</w:t>
            </w:r>
          </w:p>
          <w:p w14:paraId="57143615" w14:textId="77777777" w:rsidR="00B03514" w:rsidRPr="00C72126" w:rsidRDefault="00B03514" w:rsidP="00B03514">
            <w:pPr>
              <w:ind w:left="-30"/>
              <w:rPr>
                <w:sz w:val="22"/>
                <w:szCs w:val="22"/>
              </w:rPr>
            </w:pPr>
            <w:r w:rsidRPr="00C72126">
              <w:rPr>
                <w:sz w:val="22"/>
                <w:szCs w:val="22"/>
              </w:rPr>
              <w:t xml:space="preserve">Załącznik numer 22 - </w:t>
            </w:r>
            <w:r w:rsidR="007505B5" w:rsidRPr="00C72126">
              <w:rPr>
                <w:sz w:val="22"/>
                <w:szCs w:val="22"/>
              </w:rPr>
              <w:t>W</w:t>
            </w:r>
            <w:r w:rsidRPr="00C72126">
              <w:rPr>
                <w:sz w:val="22"/>
                <w:szCs w:val="22"/>
              </w:rPr>
              <w:t>zór protestu.</w:t>
            </w:r>
          </w:p>
          <w:p w14:paraId="3D6BA64F" w14:textId="77777777" w:rsidR="00B03514" w:rsidRPr="00C72126" w:rsidRDefault="00B03514" w:rsidP="00B03514">
            <w:pPr>
              <w:ind w:left="-30"/>
              <w:rPr>
                <w:sz w:val="22"/>
                <w:szCs w:val="22"/>
              </w:rPr>
            </w:pPr>
            <w:r w:rsidRPr="00C72126">
              <w:rPr>
                <w:sz w:val="22"/>
                <w:szCs w:val="22"/>
              </w:rPr>
              <w:t xml:space="preserve">Załącznik numer 23 - </w:t>
            </w:r>
            <w:r w:rsidR="007505B5" w:rsidRPr="00C72126">
              <w:rPr>
                <w:sz w:val="22"/>
                <w:szCs w:val="22"/>
              </w:rPr>
              <w:t>W</w:t>
            </w:r>
            <w:r w:rsidRPr="00C72126">
              <w:rPr>
                <w:sz w:val="22"/>
                <w:szCs w:val="22"/>
              </w:rPr>
              <w:t>zór rejestru protestów.</w:t>
            </w:r>
          </w:p>
          <w:p w14:paraId="65D80701" w14:textId="77777777" w:rsidR="00B03514" w:rsidRPr="00C72126" w:rsidRDefault="00B03514" w:rsidP="00B03514">
            <w:pPr>
              <w:ind w:left="-30"/>
              <w:rPr>
                <w:sz w:val="22"/>
                <w:szCs w:val="22"/>
              </w:rPr>
            </w:pPr>
            <w:r w:rsidRPr="00C72126">
              <w:rPr>
                <w:sz w:val="22"/>
                <w:szCs w:val="22"/>
              </w:rPr>
              <w:t xml:space="preserve">Załącznik numer 24 – </w:t>
            </w:r>
            <w:r w:rsidR="007505B5" w:rsidRPr="00C72126">
              <w:rPr>
                <w:sz w:val="22"/>
                <w:szCs w:val="22"/>
              </w:rPr>
              <w:t>W</w:t>
            </w:r>
            <w:r w:rsidRPr="00C72126">
              <w:rPr>
                <w:sz w:val="22"/>
                <w:szCs w:val="22"/>
              </w:rPr>
              <w:t>zór pisma o pozostawieniu protestu bez rozpatrzenia.</w:t>
            </w:r>
          </w:p>
          <w:p w14:paraId="2B919731" w14:textId="77777777" w:rsidR="00B03514" w:rsidRPr="00C72126" w:rsidRDefault="00B03514" w:rsidP="00B03514">
            <w:pPr>
              <w:ind w:left="-30"/>
              <w:rPr>
                <w:sz w:val="22"/>
                <w:szCs w:val="22"/>
              </w:rPr>
            </w:pPr>
            <w:r w:rsidRPr="00C72126">
              <w:rPr>
                <w:sz w:val="22"/>
                <w:szCs w:val="22"/>
              </w:rPr>
              <w:t xml:space="preserve">Załącznik numer 25 – </w:t>
            </w:r>
            <w:r w:rsidR="007505B5" w:rsidRPr="00C72126">
              <w:rPr>
                <w:sz w:val="22"/>
                <w:szCs w:val="22"/>
              </w:rPr>
              <w:t>W</w:t>
            </w:r>
            <w:r w:rsidRPr="00C72126">
              <w:rPr>
                <w:sz w:val="22"/>
                <w:szCs w:val="22"/>
              </w:rPr>
              <w:t>zór uchwały w sprawie rozpatrzenia protestu – autokontrola</w:t>
            </w:r>
            <w:r w:rsidR="007505B5" w:rsidRPr="00C72126">
              <w:rPr>
                <w:sz w:val="22"/>
                <w:szCs w:val="22"/>
              </w:rPr>
              <w:t>.</w:t>
            </w:r>
          </w:p>
          <w:p w14:paraId="0B6206E0" w14:textId="77777777" w:rsidR="00B03514" w:rsidRPr="00C72126" w:rsidRDefault="00B03514" w:rsidP="00B03514">
            <w:pPr>
              <w:ind w:left="-30"/>
              <w:rPr>
                <w:sz w:val="22"/>
                <w:szCs w:val="22"/>
              </w:rPr>
            </w:pPr>
            <w:r w:rsidRPr="00C72126">
              <w:rPr>
                <w:sz w:val="22"/>
                <w:szCs w:val="22"/>
              </w:rPr>
              <w:t xml:space="preserve">Załącznik numer 26 – </w:t>
            </w:r>
            <w:r w:rsidR="007505B5" w:rsidRPr="00C72126">
              <w:rPr>
                <w:sz w:val="22"/>
                <w:szCs w:val="22"/>
              </w:rPr>
              <w:t>W</w:t>
            </w:r>
            <w:r w:rsidRPr="00C72126">
              <w:rPr>
                <w:sz w:val="22"/>
                <w:szCs w:val="22"/>
              </w:rPr>
              <w:t>zór pisma informującego Wnioskodawcę o wyniku przeprowadzonej autokontroli.</w:t>
            </w:r>
          </w:p>
          <w:p w14:paraId="4AAE6B35" w14:textId="77777777" w:rsidR="00B03514" w:rsidRPr="00C72126" w:rsidRDefault="00B03514" w:rsidP="00B03514">
            <w:pPr>
              <w:ind w:left="-30"/>
              <w:rPr>
                <w:sz w:val="22"/>
                <w:szCs w:val="22"/>
              </w:rPr>
            </w:pPr>
            <w:r w:rsidRPr="00C72126">
              <w:rPr>
                <w:sz w:val="22"/>
                <w:szCs w:val="22"/>
              </w:rPr>
              <w:t xml:space="preserve">Załącznik numer 27 – </w:t>
            </w:r>
            <w:r w:rsidR="007505B5" w:rsidRPr="00C72126">
              <w:rPr>
                <w:sz w:val="22"/>
                <w:szCs w:val="22"/>
              </w:rPr>
              <w:t>W</w:t>
            </w:r>
            <w:r w:rsidRPr="00C72126">
              <w:rPr>
                <w:sz w:val="22"/>
                <w:szCs w:val="22"/>
              </w:rPr>
              <w:t>zór listy o zmianie listy projektów wybranych wraz z uchwałą zatwierdzającą zmienioną listę</w:t>
            </w:r>
            <w:r w:rsidR="007505B5" w:rsidRPr="00C72126">
              <w:rPr>
                <w:sz w:val="22"/>
                <w:szCs w:val="22"/>
              </w:rPr>
              <w:t>.</w:t>
            </w:r>
          </w:p>
          <w:p w14:paraId="2053B410" w14:textId="77777777" w:rsidR="00B03514" w:rsidRPr="007505B5" w:rsidRDefault="008B76B4" w:rsidP="007505B5">
            <w:pPr>
              <w:ind w:left="-30"/>
              <w:rPr>
                <w:color w:val="FF0000"/>
                <w:sz w:val="22"/>
                <w:szCs w:val="22"/>
              </w:rPr>
            </w:pPr>
            <w:r w:rsidRPr="00C72126">
              <w:rPr>
                <w:sz w:val="22"/>
                <w:szCs w:val="22"/>
              </w:rPr>
              <w:t xml:space="preserve">Załącznik numer 28 – </w:t>
            </w:r>
            <w:r w:rsidR="007505B5" w:rsidRPr="00C72126">
              <w:rPr>
                <w:sz w:val="22"/>
                <w:szCs w:val="22"/>
              </w:rPr>
              <w:t>W</w:t>
            </w:r>
            <w:r w:rsidRPr="00C72126">
              <w:rPr>
                <w:sz w:val="22"/>
                <w:szCs w:val="22"/>
              </w:rPr>
              <w:t>zór uchwały Rady o wydaniu opinii.</w:t>
            </w:r>
          </w:p>
        </w:tc>
      </w:tr>
      <w:tr w:rsidR="00F31B68" w:rsidRPr="00F31B68" w14:paraId="5D1FF909" w14:textId="77777777" w:rsidTr="0028430F">
        <w:trPr>
          <w:jc w:val="center"/>
        </w:trPr>
        <w:tc>
          <w:tcPr>
            <w:tcW w:w="9062" w:type="dxa"/>
            <w:gridSpan w:val="3"/>
            <w:shd w:val="clear" w:color="auto" w:fill="BDD6EE" w:themeFill="accent1" w:themeFillTint="66"/>
          </w:tcPr>
          <w:p w14:paraId="2695D52D" w14:textId="77777777" w:rsidR="00F31B68" w:rsidRPr="00F31B68" w:rsidRDefault="00F31B68" w:rsidP="00F31B68">
            <w:pPr>
              <w:jc w:val="both"/>
              <w:rPr>
                <w:rFonts w:eastAsia="Calibri" w:cs="Arial"/>
                <w:b/>
                <w:sz w:val="22"/>
                <w:szCs w:val="22"/>
              </w:rPr>
            </w:pPr>
            <w:r w:rsidRPr="00F31B68">
              <w:rPr>
                <w:rFonts w:eastAsia="Calibri" w:cs="Arial"/>
                <w:b/>
                <w:sz w:val="22"/>
                <w:szCs w:val="22"/>
              </w:rPr>
              <w:lastRenderedPageBreak/>
              <w:t>Procedury/dokumenty powiązane z procesem:</w:t>
            </w:r>
          </w:p>
        </w:tc>
      </w:tr>
      <w:tr w:rsidR="00F31B68" w:rsidRPr="00F31B68" w14:paraId="3E71F922" w14:textId="77777777" w:rsidTr="0028430F">
        <w:trPr>
          <w:jc w:val="center"/>
        </w:trPr>
        <w:tc>
          <w:tcPr>
            <w:tcW w:w="9062" w:type="dxa"/>
            <w:gridSpan w:val="3"/>
            <w:shd w:val="clear" w:color="auto" w:fill="auto"/>
          </w:tcPr>
          <w:p w14:paraId="2EA1B85F" w14:textId="77777777" w:rsidR="00F31B68" w:rsidRPr="00F31B68" w:rsidRDefault="00F31B68" w:rsidP="00F31B68">
            <w:pPr>
              <w:jc w:val="both"/>
              <w:rPr>
                <w:rFonts w:cs="Arial"/>
                <w:sz w:val="22"/>
                <w:szCs w:val="22"/>
              </w:rPr>
            </w:pPr>
            <w:r w:rsidRPr="00F31B68">
              <w:rPr>
                <w:rFonts w:cs="Arial"/>
                <w:sz w:val="22"/>
                <w:szCs w:val="22"/>
              </w:rPr>
              <w:t>Procesy wynikające z weryfikacji wniosków po ich przekazaniu do ZW zostały opisane w dokumentach programowych RPO WK-P na lata 2014-2020 (w tym w Instrukcji Wykonawczej Instytucji Zarządzającej Regionalnym Programem Operacyjnym Województwa Kujawko-Pomorskiego na lata 2014-2020 oraz Systemie Oceny Projektów w ramach Regionalnego Programu Operacyjnego Województwa Kujawsko-Pomorskiego na lata 2014-2020.</w:t>
            </w:r>
          </w:p>
          <w:p w14:paraId="0D2ACFC9" w14:textId="77777777" w:rsidR="00F31B68" w:rsidRPr="00F31B68" w:rsidRDefault="00F31B68" w:rsidP="00F31B68">
            <w:pPr>
              <w:jc w:val="both"/>
              <w:rPr>
                <w:rFonts w:cs="Arial"/>
                <w:sz w:val="22"/>
                <w:szCs w:val="22"/>
              </w:rPr>
            </w:pPr>
            <w:r w:rsidRPr="00F31B68">
              <w:rPr>
                <w:rFonts w:cs="Arial"/>
                <w:sz w:val="22"/>
                <w:szCs w:val="22"/>
              </w:rPr>
              <w:t xml:space="preserve">Podstawowe procesy dotyczące przeprowadzenia naborów, oceny wniosków, podpisywania umów oraz rozliczania i kontroli projektów realizowanych przez podmioty inne niż LGD zostały opisane w Podręczniku dla LGD cześć 2 </w:t>
            </w:r>
            <w:r w:rsidRPr="00F31B68">
              <w:rPr>
                <w:rFonts w:cs="Arial"/>
                <w:sz w:val="22"/>
                <w:szCs w:val="22"/>
              </w:rPr>
              <w:br/>
              <w:t>w Rozdziale VIII. PROJEKTY REALIZOWANE PRZEZ PODMIOTY INNE NIŻ LGD oraz Rozdziale XII. PROCEDURA ODWOŁAWCZA – PODMIOTY INNE NIŻ LGD.</w:t>
            </w:r>
          </w:p>
        </w:tc>
      </w:tr>
      <w:tr w:rsidR="00F31B68" w:rsidRPr="00F31B68" w14:paraId="0CC860A2" w14:textId="77777777" w:rsidTr="0028430F">
        <w:trPr>
          <w:jc w:val="center"/>
        </w:trPr>
        <w:tc>
          <w:tcPr>
            <w:tcW w:w="9062" w:type="dxa"/>
            <w:gridSpan w:val="3"/>
            <w:shd w:val="clear" w:color="auto" w:fill="BDD6EE" w:themeFill="accent1" w:themeFillTint="66"/>
          </w:tcPr>
          <w:p w14:paraId="356F6026" w14:textId="77777777" w:rsidR="00F31B68" w:rsidRPr="00F31B68" w:rsidRDefault="00F31B68" w:rsidP="00F31B68">
            <w:pPr>
              <w:contextualSpacing/>
              <w:rPr>
                <w:rFonts w:cs="Arial"/>
                <w:b/>
                <w:sz w:val="22"/>
                <w:szCs w:val="22"/>
              </w:rPr>
            </w:pPr>
            <w:r w:rsidRPr="00F31B68">
              <w:rPr>
                <w:rFonts w:cs="Arial"/>
                <w:b/>
                <w:sz w:val="22"/>
                <w:szCs w:val="22"/>
              </w:rPr>
              <w:t>Uwagi:</w:t>
            </w:r>
          </w:p>
        </w:tc>
      </w:tr>
      <w:tr w:rsidR="00F31B68" w:rsidRPr="00F31B68" w14:paraId="0D561480" w14:textId="77777777" w:rsidTr="0028430F">
        <w:trPr>
          <w:jc w:val="center"/>
        </w:trPr>
        <w:tc>
          <w:tcPr>
            <w:tcW w:w="9062" w:type="dxa"/>
            <w:gridSpan w:val="3"/>
            <w:shd w:val="clear" w:color="auto" w:fill="auto"/>
          </w:tcPr>
          <w:p w14:paraId="7E2FDD9F" w14:textId="77777777" w:rsidR="00F31B68" w:rsidRPr="00F31B68" w:rsidRDefault="00F31B68" w:rsidP="00F31B68">
            <w:pPr>
              <w:ind w:left="142"/>
              <w:contextualSpacing/>
              <w:jc w:val="both"/>
              <w:rPr>
                <w:rFonts w:cs="Arial"/>
                <w:sz w:val="22"/>
                <w:szCs w:val="22"/>
              </w:rPr>
            </w:pPr>
          </w:p>
        </w:tc>
      </w:tr>
    </w:tbl>
    <w:p w14:paraId="3A5D302B" w14:textId="77777777" w:rsidR="002134AE" w:rsidRPr="002C69AF" w:rsidRDefault="002134AE" w:rsidP="00A04337"/>
    <w:sectPr w:rsidR="002134AE" w:rsidRPr="002C69AF" w:rsidSect="00004010">
      <w:headerReference w:type="even" r:id="rId9"/>
      <w:headerReference w:type="default" r:id="rId10"/>
      <w:footerReference w:type="even" r:id="rId11"/>
      <w:footerReference w:type="default" r:id="rId12"/>
      <w:headerReference w:type="first" r:id="rId13"/>
      <w:footerReference w:type="first" r:id="rId14"/>
      <w:pgSz w:w="11906" w:h="16838"/>
      <w:pgMar w:top="1539" w:right="1417" w:bottom="1417" w:left="1417" w:header="227"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31A2D" w14:textId="77777777" w:rsidR="001A7557" w:rsidRDefault="001A7557" w:rsidP="00E91F60">
      <w:r>
        <w:separator/>
      </w:r>
    </w:p>
  </w:endnote>
  <w:endnote w:type="continuationSeparator" w:id="0">
    <w:p w14:paraId="51166A06" w14:textId="77777777" w:rsidR="001A7557" w:rsidRDefault="001A7557" w:rsidP="00E9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F830" w14:textId="77777777" w:rsidR="0028430F" w:rsidRDefault="002843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170453"/>
      <w:docPartObj>
        <w:docPartGallery w:val="Page Numbers (Bottom of Page)"/>
        <w:docPartUnique/>
      </w:docPartObj>
    </w:sdtPr>
    <w:sdtEndPr/>
    <w:sdtContent>
      <w:p w14:paraId="17D5FEC6" w14:textId="77777777" w:rsidR="0028430F" w:rsidRDefault="0028430F" w:rsidP="00A83BF8">
        <w:pPr>
          <w:pStyle w:val="Stopka"/>
          <w:jc w:val="center"/>
        </w:pPr>
      </w:p>
      <w:p w14:paraId="079BC328" w14:textId="77777777" w:rsidR="0028430F" w:rsidRDefault="0028430F" w:rsidP="00A83BF8">
        <w:pPr>
          <w:pStyle w:val="Stopka"/>
          <w:jc w:val="center"/>
        </w:pPr>
        <w:r>
          <w:fldChar w:fldCharType="begin"/>
        </w:r>
        <w:r>
          <w:instrText>PAGE   \* MERGEFORMAT</w:instrText>
        </w:r>
        <w:r>
          <w:fldChar w:fldCharType="separate"/>
        </w:r>
        <w:r>
          <w:rPr>
            <w:noProof/>
          </w:rPr>
          <w:t>15</w:t>
        </w:r>
        <w:r>
          <w:rPr>
            <w:noProof/>
          </w:rPr>
          <w:fldChar w:fldCharType="end"/>
        </w:r>
      </w:p>
    </w:sdtContent>
  </w:sdt>
  <w:p w14:paraId="7D9A851B" w14:textId="77777777" w:rsidR="0028430F" w:rsidRPr="00E60BC5" w:rsidRDefault="0028430F" w:rsidP="00E60BC5">
    <w:pPr>
      <w:spacing w:after="160" w:line="259" w:lineRule="auto"/>
      <w:rPr>
        <w:rFonts w:ascii="Calibri" w:eastAsia="Calibri" w:hAnsi="Calibri"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0BED" w14:textId="77777777" w:rsidR="0028430F" w:rsidRDefault="002843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F0029" w14:textId="77777777" w:rsidR="001A7557" w:rsidRDefault="001A7557" w:rsidP="00E91F60">
      <w:r>
        <w:separator/>
      </w:r>
    </w:p>
  </w:footnote>
  <w:footnote w:type="continuationSeparator" w:id="0">
    <w:p w14:paraId="0FB56C6F" w14:textId="77777777" w:rsidR="001A7557" w:rsidRDefault="001A7557" w:rsidP="00E91F60">
      <w:r>
        <w:continuationSeparator/>
      </w:r>
    </w:p>
  </w:footnote>
  <w:footnote w:id="1">
    <w:p w14:paraId="27FC3BDB" w14:textId="77777777" w:rsidR="0028430F" w:rsidRDefault="0028430F" w:rsidP="001C5609">
      <w:pPr>
        <w:pStyle w:val="Tekstprzypisudolnego"/>
        <w:jc w:val="both"/>
      </w:pPr>
      <w:r>
        <w:rPr>
          <w:rStyle w:val="Odwoanieprzypisudolnego"/>
        </w:rPr>
        <w:footnoteRef/>
      </w:r>
      <w:r w:rsidRPr="0040085E">
        <w:rPr>
          <w:sz w:val="18"/>
        </w:rPr>
        <w:t>Art. 21 ust 1a ustawy RLKS – „Jeżeli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w:t>
      </w:r>
    </w:p>
  </w:footnote>
  <w:footnote w:id="2">
    <w:p w14:paraId="1290F9CF" w14:textId="77777777" w:rsidR="0028430F" w:rsidRDefault="0028430F" w:rsidP="0040085E">
      <w:pPr>
        <w:pStyle w:val="Tekstprzypisudolnego"/>
        <w:jc w:val="both"/>
        <w:rPr>
          <w:sz w:val="18"/>
          <w:szCs w:val="18"/>
        </w:rPr>
      </w:pPr>
      <w:r w:rsidRPr="001C5609">
        <w:rPr>
          <w:rStyle w:val="Odwoanieprzypisudolnego"/>
          <w:sz w:val="18"/>
          <w:szCs w:val="18"/>
        </w:rPr>
        <w:footnoteRef/>
      </w:r>
      <w:r w:rsidRPr="001C5609">
        <w:rPr>
          <w:sz w:val="18"/>
          <w:szCs w:val="18"/>
        </w:rPr>
        <w:t xml:space="preserve"> W ogłoszeniu należy uwzględnić również zasady wzywania przez LGD podmiotu ubiegającego się </w:t>
      </w:r>
      <w:r>
        <w:rPr>
          <w:sz w:val="18"/>
          <w:szCs w:val="18"/>
        </w:rPr>
        <w:br/>
      </w:r>
      <w:r w:rsidRPr="001C5609">
        <w:rPr>
          <w:sz w:val="18"/>
          <w:szCs w:val="18"/>
        </w:rPr>
        <w:t>o dofinansowanie do złożenia wyjaśnień lub dokumentów zgodnie z art. 21 ust. 1a ustawy RLKS oraz zasady (regulamin) obowiązujący podczas weryfikacji wniosków o dofinansowanie dokonywanej przez ZW (w tym warunki udzielenia wsparcia przyjęte przez KM) oraz zasady wzywania do usunięcia braków lub oczywistych omyłek zgodnie z art. 23 ust. 5 ustawy RLKS w tym definicję istotnej modyfikacji, czyli zakresu, w jakim można dokonywać zmian w planowanym do realizacji projekcie.</w:t>
      </w:r>
    </w:p>
    <w:p w14:paraId="5ECC24FB" w14:textId="77777777" w:rsidR="0028430F" w:rsidRPr="001C5609" w:rsidRDefault="0028430F" w:rsidP="0040085E">
      <w:pPr>
        <w:pStyle w:val="Tekstprzypisudolnego"/>
        <w:spacing w:after="120"/>
        <w:jc w:val="both"/>
        <w:rPr>
          <w:sz w:val="18"/>
          <w:szCs w:val="18"/>
        </w:rPr>
      </w:pPr>
      <w:r w:rsidRPr="001C5609">
        <w:rPr>
          <w:sz w:val="18"/>
          <w:szCs w:val="18"/>
        </w:rPr>
        <w:t xml:space="preserve">Jeśli LGD zamierza wprowadzić ograniczenia w wysokości kwoty dofinansowania dla danego beneficjenta/ typ projektu/ rodzaj działalności gospodarczej, informacja w tym zakresie musi zostać zamieszczona w ogłoszeniu naboru wniosków o dofinansowanie. Jeśli zakres ograniczeń wynika </w:t>
      </w:r>
      <w:r>
        <w:rPr>
          <w:sz w:val="18"/>
          <w:szCs w:val="18"/>
        </w:rPr>
        <w:br/>
      </w:r>
      <w:r w:rsidRPr="001C5609">
        <w:rPr>
          <w:sz w:val="18"/>
          <w:szCs w:val="18"/>
        </w:rPr>
        <w:t xml:space="preserve">z postanowień LSR, ogłoszenie naboru wniosków o dofinansowanie musi być zgodne w tym zakresie </w:t>
      </w:r>
      <w:r>
        <w:rPr>
          <w:sz w:val="18"/>
          <w:szCs w:val="18"/>
        </w:rPr>
        <w:br/>
      </w:r>
      <w:r w:rsidRPr="001C5609">
        <w:rPr>
          <w:sz w:val="18"/>
          <w:szCs w:val="18"/>
        </w:rPr>
        <w:t>z LSR</w:t>
      </w:r>
      <w:r>
        <w:rPr>
          <w:sz w:val="18"/>
          <w:szCs w:val="18"/>
        </w:rPr>
        <w:t>.</w:t>
      </w:r>
    </w:p>
  </w:footnote>
  <w:footnote w:id="3">
    <w:p w14:paraId="58B3A685" w14:textId="77777777" w:rsidR="0028430F" w:rsidRPr="001C5609" w:rsidRDefault="0028430F" w:rsidP="0040085E">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Uzgodnienie oznacza wystąpienie drogą mailową do ZW, na co najmniej 30 dni przed planowanym terminem rozpoczęcia naboru (wzór </w:t>
      </w:r>
      <w:r w:rsidRPr="001C5609">
        <w:rPr>
          <w:i/>
          <w:sz w:val="18"/>
          <w:szCs w:val="18"/>
        </w:rPr>
        <w:t>Wniosku o uzgodnienie terminu oraz treści ogłoszenia naboru wniosków o dofinansowanie</w:t>
      </w:r>
      <w:r w:rsidRPr="001C5609">
        <w:rPr>
          <w:sz w:val="18"/>
          <w:szCs w:val="18"/>
        </w:rPr>
        <w:t xml:space="preserve"> stanowi Załącznik nr 2).</w:t>
      </w:r>
    </w:p>
  </w:footnote>
  <w:footnote w:id="4">
    <w:p w14:paraId="7F082763" w14:textId="77777777" w:rsidR="0028430F" w:rsidRPr="002C69AF" w:rsidRDefault="0028430F" w:rsidP="001C5609">
      <w:pPr>
        <w:pStyle w:val="Tekstprzypisudolnego"/>
        <w:spacing w:after="120"/>
        <w:jc w:val="both"/>
      </w:pPr>
      <w:r w:rsidRPr="001C5609">
        <w:rPr>
          <w:rStyle w:val="Odwoanieprzypisudolnego"/>
          <w:sz w:val="18"/>
          <w:szCs w:val="18"/>
        </w:rPr>
        <w:footnoteRef/>
      </w:r>
      <w:r w:rsidRPr="001C5609">
        <w:rPr>
          <w:sz w:val="18"/>
          <w:szCs w:val="18"/>
        </w:rPr>
        <w:t xml:space="preserve"> Ustalenie wysokości limitu dostępnych środków nie dotyczy pierwszego </w:t>
      </w:r>
      <w:r>
        <w:rPr>
          <w:sz w:val="18"/>
          <w:szCs w:val="18"/>
        </w:rPr>
        <w:t xml:space="preserve">naboru wniosków </w:t>
      </w:r>
      <w:r w:rsidRPr="001C5609">
        <w:rPr>
          <w:sz w:val="18"/>
          <w:szCs w:val="18"/>
        </w:rPr>
        <w:t>w ramach danego EFSI.</w:t>
      </w:r>
    </w:p>
  </w:footnote>
  <w:footnote w:id="5">
    <w:p w14:paraId="76DBF075" w14:textId="77777777" w:rsidR="0028430F" w:rsidRPr="001C5609" w:rsidRDefault="0028430F" w:rsidP="00F8715C">
      <w:pPr>
        <w:pStyle w:val="Tekstprzypisudolnego"/>
        <w:spacing w:after="120"/>
        <w:jc w:val="both"/>
        <w:rPr>
          <w:sz w:val="18"/>
          <w:szCs w:val="18"/>
        </w:rPr>
      </w:pPr>
      <w:r w:rsidRPr="002C69AF">
        <w:rPr>
          <w:rStyle w:val="Odwoanieprzypisudolnego"/>
        </w:rPr>
        <w:footnoteRef/>
      </w:r>
      <w:r w:rsidRPr="001C5609">
        <w:rPr>
          <w:sz w:val="18"/>
          <w:szCs w:val="18"/>
        </w:rPr>
        <w:t xml:space="preserve">Do ogłoszenia należy załączyć formularz </w:t>
      </w:r>
      <w:r w:rsidRPr="001C5609">
        <w:rPr>
          <w:i/>
          <w:sz w:val="18"/>
          <w:szCs w:val="18"/>
        </w:rPr>
        <w:t xml:space="preserve">Wniosku o dofinansowanie </w:t>
      </w:r>
      <w:r w:rsidRPr="001C5609">
        <w:rPr>
          <w:sz w:val="18"/>
          <w:szCs w:val="18"/>
        </w:rPr>
        <w:t xml:space="preserve">wraz z </w:t>
      </w:r>
      <w:r w:rsidRPr="001C5609">
        <w:rPr>
          <w:i/>
          <w:sz w:val="18"/>
          <w:szCs w:val="18"/>
        </w:rPr>
        <w:t>Instrukcją wypełniania</w:t>
      </w:r>
      <w:r w:rsidRPr="001C5609">
        <w:rPr>
          <w:sz w:val="18"/>
          <w:szCs w:val="18"/>
        </w:rPr>
        <w:t xml:space="preserve"> oraz </w:t>
      </w:r>
      <w:r w:rsidRPr="001C5609">
        <w:rPr>
          <w:i/>
          <w:sz w:val="18"/>
          <w:szCs w:val="18"/>
        </w:rPr>
        <w:t xml:space="preserve">Instrukcję użytkownika GWD </w:t>
      </w:r>
      <w:r w:rsidRPr="001C5609">
        <w:rPr>
          <w:sz w:val="18"/>
          <w:szCs w:val="18"/>
        </w:rPr>
        <w:t xml:space="preserve">wraz z </w:t>
      </w:r>
      <w:r w:rsidRPr="001C5609">
        <w:rPr>
          <w:i/>
          <w:sz w:val="18"/>
          <w:szCs w:val="18"/>
        </w:rPr>
        <w:t>Regulaminem użytkownika GWD</w:t>
      </w:r>
      <w:r w:rsidRPr="001C5609">
        <w:rPr>
          <w:sz w:val="18"/>
          <w:szCs w:val="18"/>
        </w:rPr>
        <w:t>. Dokumenty, w wersji obowiązującej na dzień ogłoszenia naboru, zostaną dostarczone przez ZW.</w:t>
      </w:r>
    </w:p>
  </w:footnote>
  <w:footnote w:id="6">
    <w:p w14:paraId="6EA49D21" w14:textId="77777777" w:rsidR="0028430F" w:rsidRPr="001C5609" w:rsidRDefault="0028430F" w:rsidP="00F8715C">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Ogłoszenie o naborze wniosków zamieszczone zostaje również na stronie internetowej </w:t>
      </w:r>
      <w:hyperlink r:id="rId1" w:history="1">
        <w:r w:rsidRPr="001C5609">
          <w:rPr>
            <w:rStyle w:val="Hipercze"/>
            <w:sz w:val="18"/>
            <w:szCs w:val="18"/>
          </w:rPr>
          <w:t>www.rpo.kujawsko-pomorskie.pl</w:t>
        </w:r>
      </w:hyperlink>
      <w:r w:rsidRPr="001C5609">
        <w:rPr>
          <w:rStyle w:val="Hipercze"/>
          <w:sz w:val="18"/>
          <w:szCs w:val="18"/>
        </w:rPr>
        <w:t>(za umieszczenie ogłoszenia na tej stronie internetowej odpowiada ZW).</w:t>
      </w:r>
    </w:p>
  </w:footnote>
  <w:footnote w:id="7">
    <w:p w14:paraId="3C2CF918" w14:textId="77777777" w:rsidR="0028430F" w:rsidRPr="001C5609" w:rsidRDefault="0028430F" w:rsidP="00F8715C">
      <w:pPr>
        <w:spacing w:after="120"/>
        <w:jc w:val="both"/>
        <w:rPr>
          <w:sz w:val="18"/>
          <w:szCs w:val="18"/>
        </w:rPr>
      </w:pPr>
      <w:r w:rsidRPr="001C5609">
        <w:rPr>
          <w:rStyle w:val="Odwoanieprzypisudolnego"/>
          <w:sz w:val="18"/>
          <w:szCs w:val="18"/>
        </w:rPr>
        <w:footnoteRef/>
      </w:r>
      <w:r w:rsidRPr="001C5609">
        <w:rPr>
          <w:rFonts w:eastAsia="Calibri" w:cs="Arial"/>
          <w:sz w:val="18"/>
          <w:szCs w:val="18"/>
        </w:rPr>
        <w:t xml:space="preserve">ZW dopuszcza zmianę treści upublicznionego ogłoszenia </w:t>
      </w:r>
      <w:r w:rsidRPr="001C5609">
        <w:rPr>
          <w:sz w:val="18"/>
          <w:szCs w:val="18"/>
          <w:u w:val="single"/>
        </w:rPr>
        <w:t>wyłącznie</w:t>
      </w:r>
      <w:r w:rsidRPr="001C5609">
        <w:rPr>
          <w:sz w:val="18"/>
          <w:szCs w:val="18"/>
        </w:rPr>
        <w:t xml:space="preserve"> w zakresie usunięcia rozbieżności pomiędzy opublikowaną, a zatwierdzoną przez ZW treścią (wynikających z przyczyn technicznych. </w:t>
      </w:r>
      <w:r w:rsidRPr="001C5609">
        <w:rPr>
          <w:sz w:val="18"/>
          <w:szCs w:val="18"/>
        </w:rPr>
        <w:br/>
        <w:t>W przypadku zmiany treści ogłoszenia należy, w miejscu jego zamieszczenia, podać datę pierwszej publikacji, datę dokonanej korekty oraz wskazać zakres dokonanych zmian.</w:t>
      </w:r>
    </w:p>
  </w:footnote>
  <w:footnote w:id="8">
    <w:p w14:paraId="245CDC2C" w14:textId="77777777" w:rsidR="0028430F" w:rsidRPr="001C5609" w:rsidRDefault="0028430F" w:rsidP="00F8715C">
      <w:pPr>
        <w:spacing w:after="120"/>
        <w:jc w:val="both"/>
        <w:rPr>
          <w:rFonts w:eastAsia="Calibri" w:cs="Arial"/>
          <w:sz w:val="18"/>
          <w:szCs w:val="18"/>
        </w:rPr>
      </w:pPr>
      <w:r w:rsidRPr="001C5609">
        <w:rPr>
          <w:rStyle w:val="Odwoanieprzypisudolnego"/>
          <w:sz w:val="18"/>
          <w:szCs w:val="18"/>
        </w:rPr>
        <w:footnoteRef/>
      </w:r>
      <w:r w:rsidRPr="001C5609">
        <w:rPr>
          <w:rFonts w:eastAsia="Calibri" w:cs="Arial"/>
          <w:sz w:val="18"/>
          <w:szCs w:val="18"/>
        </w:rPr>
        <w:t>Osobiście, przez pełnomocnika lub osobę uprawnioną do reprezentacji.</w:t>
      </w:r>
    </w:p>
  </w:footnote>
  <w:footnote w:id="9">
    <w:p w14:paraId="19773E48" w14:textId="77777777" w:rsidR="0028430F" w:rsidRPr="001C5609" w:rsidRDefault="0028430F" w:rsidP="00F8715C">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Zwyczajowo miejscem składania wniosków o dofinansowanie jest biuro LGD.</w:t>
      </w:r>
    </w:p>
  </w:footnote>
  <w:footnote w:id="10">
    <w:p w14:paraId="0E9D0FC6"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Wszelkie rozstrzygnięcia w odniesieniu do złożonych do LGD wniosków o dofinansowanie powinny być podejmowane przez Radę, co nie wyklucza możliwości realizacji określonych czynności przez pracowników Biura LGD lub inny organ LGD w zakresie weryfikacji zgodności projektu z LSR, a także wstępnej oceny spełniania kryteriów wyboru projektów oraz propozycji ustalenia kwoty wsparcia (wynikami takiej oceny Rada posiłkuje się podejmując, jako organ decydujący, decyzję o wyborze projektu).</w:t>
      </w:r>
    </w:p>
  </w:footnote>
  <w:footnote w:id="11">
    <w:p w14:paraId="3A72DA93" w14:textId="77777777" w:rsidR="0028430F" w:rsidRPr="001C5609" w:rsidRDefault="0028430F" w:rsidP="0040085E">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LGD może powołać </w:t>
      </w:r>
      <w:r w:rsidRPr="001C5609">
        <w:rPr>
          <w:i/>
          <w:sz w:val="18"/>
          <w:szCs w:val="18"/>
        </w:rPr>
        <w:t>opiekuna procesu, czyli</w:t>
      </w:r>
      <w:r w:rsidRPr="001C5609">
        <w:rPr>
          <w:sz w:val="18"/>
          <w:szCs w:val="18"/>
        </w:rPr>
        <w:t xml:space="preserve"> osobę odpowiedzialną za prawidłowy przebieg wyboru </w:t>
      </w:r>
      <w:r>
        <w:rPr>
          <w:sz w:val="18"/>
          <w:szCs w:val="18"/>
        </w:rPr>
        <w:br/>
      </w:r>
      <w:r w:rsidRPr="001C5609">
        <w:rPr>
          <w:sz w:val="18"/>
          <w:szCs w:val="18"/>
        </w:rPr>
        <w:t xml:space="preserve">i oceny projektów. Do zadań </w:t>
      </w:r>
      <w:r w:rsidRPr="001C5609">
        <w:rPr>
          <w:i/>
          <w:sz w:val="18"/>
          <w:szCs w:val="18"/>
        </w:rPr>
        <w:t>opiekuna</w:t>
      </w:r>
      <w:r w:rsidRPr="001C5609">
        <w:rPr>
          <w:sz w:val="18"/>
          <w:szCs w:val="18"/>
        </w:rPr>
        <w:t xml:space="preserve"> będzie należało w szczególności: czuwanie nad zachowaniem parytetów podczas poszczególnych głosowań; nadzór nad poprawnością dokumentów powstających podczas posiedzenia Rady; czuwanie, na każdym etapie procesu, nad zachowaniem terminów.</w:t>
      </w:r>
    </w:p>
  </w:footnote>
  <w:footnote w:id="12">
    <w:p w14:paraId="6338035B" w14:textId="77777777" w:rsidR="0028430F" w:rsidRPr="001C5609" w:rsidRDefault="0028430F" w:rsidP="0040085E">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Dopuszcza się możliwość informowania członków Rady o posiedzeniu za pośrednictwem poczty elektronicznej.</w:t>
      </w:r>
    </w:p>
  </w:footnote>
  <w:footnote w:id="13">
    <w:p w14:paraId="76E59E9C"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Na podstawie złożonych deklaracji wypełnia się </w:t>
      </w:r>
      <w:r w:rsidRPr="001C5609">
        <w:rPr>
          <w:i/>
          <w:sz w:val="18"/>
          <w:szCs w:val="18"/>
        </w:rPr>
        <w:t>Rejestr interesów członków Rady LGD.</w:t>
      </w:r>
    </w:p>
  </w:footnote>
  <w:footnote w:id="14">
    <w:p w14:paraId="6202BDBB" w14:textId="77777777" w:rsidR="0028430F" w:rsidRPr="001C5609" w:rsidRDefault="0028430F" w:rsidP="001C5609">
      <w:pPr>
        <w:spacing w:after="120"/>
        <w:jc w:val="both"/>
        <w:rPr>
          <w:sz w:val="18"/>
          <w:szCs w:val="18"/>
        </w:rPr>
      </w:pPr>
      <w:r w:rsidRPr="001C5609">
        <w:rPr>
          <w:rStyle w:val="Odwoanieprzypisudolnego"/>
          <w:sz w:val="18"/>
          <w:szCs w:val="18"/>
        </w:rPr>
        <w:footnoteRef/>
      </w:r>
      <w:r w:rsidRPr="001C5609">
        <w:rPr>
          <w:sz w:val="18"/>
          <w:szCs w:val="18"/>
        </w:rPr>
        <w:t xml:space="preserve"> Przed każdym głosowaniem nad projektami.</w:t>
      </w:r>
    </w:p>
  </w:footnote>
  <w:footnote w:id="15">
    <w:p w14:paraId="1E35A0E7" w14:textId="77777777" w:rsidR="0028430F" w:rsidRPr="00294FE9" w:rsidRDefault="0028430F" w:rsidP="0047166B">
      <w:pPr>
        <w:pStyle w:val="Tekstprzypisudolnego"/>
        <w:spacing w:after="120"/>
        <w:jc w:val="both"/>
      </w:pPr>
      <w:r w:rsidRPr="001C5609">
        <w:rPr>
          <w:rStyle w:val="Odwoanieprzypisudolnego"/>
          <w:sz w:val="18"/>
          <w:szCs w:val="18"/>
        </w:rPr>
        <w:footnoteRef/>
      </w:r>
      <w:r w:rsidRPr="001C5609">
        <w:rPr>
          <w:sz w:val="18"/>
          <w:szCs w:val="18"/>
        </w:rPr>
        <w:t xml:space="preserve"> Ocena wniosków o dofinansowanie, dokonywana przez c</w:t>
      </w:r>
      <w:r>
        <w:rPr>
          <w:sz w:val="18"/>
          <w:szCs w:val="18"/>
        </w:rPr>
        <w:t xml:space="preserve">złonków Rady, może odbywać się </w:t>
      </w:r>
      <w:r w:rsidRPr="001C5609">
        <w:rPr>
          <w:sz w:val="18"/>
          <w:szCs w:val="18"/>
        </w:rPr>
        <w:t>z wykorzystaniem platformy internetowej.</w:t>
      </w:r>
    </w:p>
  </w:footnote>
  <w:footnote w:id="16">
    <w:p w14:paraId="0A6A7BF6" w14:textId="77777777" w:rsidR="0028430F" w:rsidRPr="001C5609" w:rsidRDefault="0028430F" w:rsidP="0047166B">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Liczbę członków Rady oceniających wniosek określa regulamin Rady (np. zespoły oceniające lub</w:t>
      </w:r>
      <w:r>
        <w:rPr>
          <w:sz w:val="18"/>
          <w:szCs w:val="18"/>
        </w:rPr>
        <w:t xml:space="preserve"> </w:t>
      </w:r>
      <w:r w:rsidRPr="001C5609">
        <w:rPr>
          <w:sz w:val="18"/>
          <w:szCs w:val="18"/>
        </w:rPr>
        <w:t>wszyscy członkowie Rady niepodlegający wyłączeniu).</w:t>
      </w:r>
    </w:p>
  </w:footnote>
  <w:footnote w:id="17">
    <w:p w14:paraId="32224F21" w14:textId="77777777" w:rsidR="0028430F" w:rsidRPr="00E1047A" w:rsidRDefault="0028430F" w:rsidP="0047166B">
      <w:pPr>
        <w:pStyle w:val="Tekstprzypisudolnego"/>
        <w:spacing w:after="120"/>
        <w:jc w:val="both"/>
      </w:pPr>
      <w:r w:rsidRPr="001C5609">
        <w:rPr>
          <w:rStyle w:val="Odwoanieprzypisudolnego"/>
          <w:sz w:val="18"/>
          <w:szCs w:val="18"/>
        </w:rPr>
        <w:footnoteRef/>
      </w:r>
      <w:r w:rsidRPr="001C5609">
        <w:rPr>
          <w:sz w:val="18"/>
          <w:szCs w:val="18"/>
        </w:rPr>
        <w:t xml:space="preserve"> Projekty, które nie są zgodne z LSR nie podlegają ocenie według obowiązujących dla danego naboru kryteriów wyboru projektów i tym samym nie podlegają wyborowi. Decyzja w tej sprawie musi zostać podjęta przez LGD z zachowaniem śladu rewizyjnego.</w:t>
      </w:r>
    </w:p>
  </w:footnote>
  <w:footnote w:id="18">
    <w:p w14:paraId="694278C2" w14:textId="77777777" w:rsidR="0028430F" w:rsidRPr="001C5609" w:rsidRDefault="0028430F" w:rsidP="00015F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Dla projektu złożonego przez podmiot, który będzie wzywany do złożenia wyjaśnień lub dokumentów niezbędnych do ustalenia kwoty wsparcia, ustala się warunkowo kwotę wsparcia, jaką uzyska po złożeniu wymaganych wyjaśnień lub dokumentów.</w:t>
      </w:r>
    </w:p>
  </w:footnote>
  <w:footnote w:id="19">
    <w:p w14:paraId="361F872A" w14:textId="77777777" w:rsidR="0028430F" w:rsidRPr="001C5609" w:rsidRDefault="0028430F" w:rsidP="00015F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Rada może obniżyć wnioskowaną kwotę dofinansowania do poziomu powodującego, że projekt zmieści się w limicie środków wskazanym w ogłoszeniu, jednak nie więcej niż do 90% wnioskowanej kwoty dofinansowania, a w przypadku dokonywania przez LGD oceny racjonalności kosztów kwalifikowalnych nie więcej niż do poziomu 90% zweryfikowanej pod względem racjonalności kwoty dofinansowania. Czynność ta wymaga pisemnej zgody wnioskodawcy przedłożonej najpóźniej w dniu przekazania wniosków o udzielenia dofinansowania dotyczących operacji wybranych wraz </w:t>
      </w:r>
      <w:r w:rsidRPr="001C5609">
        <w:rPr>
          <w:sz w:val="18"/>
          <w:szCs w:val="18"/>
        </w:rPr>
        <w:br/>
        <w:t>z dokumentami potwierdzającymi dokonanie wyboru projektów do ZW.</w:t>
      </w:r>
    </w:p>
  </w:footnote>
  <w:footnote w:id="20">
    <w:p w14:paraId="7291242E" w14:textId="77777777" w:rsidR="0028430F" w:rsidRPr="001C5609" w:rsidRDefault="0028430F" w:rsidP="00015F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Art. 34 ust 3f) rozporządzenia ogólnego: Zadania lokalnych grup działania obejmują (..) wybór operacji i ustalenie kwoty wsparcia oraz, w stosownych przypadkach, </w:t>
      </w:r>
      <w:r w:rsidRPr="001C5609">
        <w:rPr>
          <w:sz w:val="18"/>
          <w:szCs w:val="18"/>
          <w:u w:val="single"/>
        </w:rPr>
        <w:t>przedkładanie</w:t>
      </w:r>
      <w:r w:rsidRPr="001C5609">
        <w:rPr>
          <w:sz w:val="18"/>
          <w:szCs w:val="18"/>
        </w:rPr>
        <w:t xml:space="preserve"> wniosków </w:t>
      </w:r>
      <w:r w:rsidRPr="001C5609">
        <w:rPr>
          <w:sz w:val="18"/>
          <w:szCs w:val="18"/>
          <w:u w:val="single"/>
        </w:rPr>
        <w:t>do podmiotu odpowiedzialnego za ostateczna weryfikację kwalifikowalności</w:t>
      </w:r>
      <w:r w:rsidRPr="001C5609">
        <w:rPr>
          <w:sz w:val="18"/>
          <w:szCs w:val="18"/>
        </w:rPr>
        <w:t xml:space="preserve"> przed ich zatwierdzeniem.</w:t>
      </w:r>
    </w:p>
  </w:footnote>
  <w:footnote w:id="21">
    <w:p w14:paraId="4525F551"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Potwierdzenia za zgodność z oryginałem dokonuje pracownik biura LGD lub inna upoważniona do reprezentowania LGD osoba.</w:t>
      </w:r>
    </w:p>
  </w:footnote>
  <w:footnote w:id="22">
    <w:p w14:paraId="5C4100F6"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W naborach, dla których wyczerpane zostały środki podane w ogłoszeniu, projekty z pozytywnie rozpatrzonym protestem zajmują na </w:t>
      </w:r>
      <w:r w:rsidRPr="001C5609">
        <w:rPr>
          <w:i/>
          <w:sz w:val="18"/>
          <w:szCs w:val="18"/>
        </w:rPr>
        <w:t xml:space="preserve">Liście projektów wybranych </w:t>
      </w:r>
      <w:r w:rsidRPr="001C5609">
        <w:rPr>
          <w:sz w:val="18"/>
          <w:szCs w:val="18"/>
        </w:rPr>
        <w:t xml:space="preserve">lokatę zgodną z przyznaną punktacją w części dotyczącej listy rezerwowej (wniosków oczekujących na zwolnienie środków), z zaznaczeniem, że jest to projekt z odwołania (dla tych projektów, po wyczerpaniu limitu z ogłoszenia, wsparcie będzie przyznawane w ramach środków przewidzianych w umowie ramowej na realizację celu głównego LSR </w:t>
      </w:r>
      <w:r>
        <w:rPr>
          <w:sz w:val="18"/>
          <w:szCs w:val="18"/>
        </w:rPr>
        <w:br/>
      </w:r>
      <w:r w:rsidRPr="001C5609">
        <w:rPr>
          <w:sz w:val="18"/>
          <w:szCs w:val="18"/>
        </w:rPr>
        <w:t>w ramach danego EFSI).</w:t>
      </w:r>
    </w:p>
  </w:footnote>
  <w:footnote w:id="23">
    <w:p w14:paraId="44CEC3B8"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Zwrot dokumentów nastąpi zgodnie z zasadami obowiązującymi podczas naborów organizowanych przez ZW.</w:t>
      </w:r>
    </w:p>
  </w:footnote>
  <w:footnote w:id="24">
    <w:p w14:paraId="4B374854"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Zakres dopuszczalnych zmian w ramach danego EFSI zawiera umowa o dofinansowanie.</w:t>
      </w:r>
    </w:p>
  </w:footnote>
  <w:footnote w:id="25">
    <w:p w14:paraId="22DE9A3B"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O opinię Rady beneficjent występuje do LGD osobiście</w:t>
      </w:r>
    </w:p>
  </w:footnote>
  <w:footnote w:id="26">
    <w:p w14:paraId="50CF897F" w14:textId="77777777" w:rsidR="0028430F" w:rsidRPr="001C5609" w:rsidRDefault="0028430F" w:rsidP="001C5609">
      <w:pPr>
        <w:pStyle w:val="Tekstprzypisudolnego"/>
        <w:spacing w:after="120"/>
        <w:jc w:val="both"/>
        <w:rPr>
          <w:sz w:val="18"/>
          <w:szCs w:val="18"/>
        </w:rPr>
      </w:pPr>
      <w:r w:rsidRPr="001C5609">
        <w:rPr>
          <w:rStyle w:val="Odwoanieprzypisudolnego"/>
          <w:sz w:val="18"/>
          <w:szCs w:val="18"/>
        </w:rPr>
        <w:footnoteRef/>
      </w:r>
      <w:r w:rsidRPr="001C5609">
        <w:rPr>
          <w:sz w:val="18"/>
          <w:szCs w:val="18"/>
        </w:rPr>
        <w:t xml:space="preserve"> Jako upoważniony przedstawiciel Rady</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69CF" w14:textId="77777777" w:rsidR="0028430F" w:rsidRDefault="002843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48DE" w14:textId="77777777" w:rsidR="0028430F" w:rsidRDefault="0028430F" w:rsidP="00795B0C">
    <w:pPr>
      <w:pStyle w:val="Nagwek"/>
      <w:jc w:val="center"/>
    </w:pPr>
    <w:r>
      <w:rPr>
        <w:noProof/>
        <w:lang w:eastAsia="pl-PL"/>
      </w:rPr>
      <w:drawing>
        <wp:inline distT="0" distB="0" distL="0" distR="0" wp14:anchorId="7C826E61" wp14:editId="32D17181">
          <wp:extent cx="5913755" cy="6400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755" cy="6400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1747" w14:textId="77777777" w:rsidR="0028430F" w:rsidRDefault="002843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88D"/>
    <w:multiLevelType w:val="hybridMultilevel"/>
    <w:tmpl w:val="4652443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C0E2A"/>
    <w:multiLevelType w:val="hybridMultilevel"/>
    <w:tmpl w:val="9126F91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BD137F"/>
    <w:multiLevelType w:val="hybridMultilevel"/>
    <w:tmpl w:val="CB52A530"/>
    <w:lvl w:ilvl="0" w:tplc="04150011">
      <w:start w:val="1"/>
      <w:numFmt w:val="decimal"/>
      <w:lvlText w:val="%1)"/>
      <w:lvlJc w:val="left"/>
      <w:pPr>
        <w:ind w:left="720" w:hanging="360"/>
      </w:pPr>
      <w:rPr>
        <w:rFonts w:hint="eastAs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51730"/>
    <w:multiLevelType w:val="hybridMultilevel"/>
    <w:tmpl w:val="C028536A"/>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CD5ABA"/>
    <w:multiLevelType w:val="hybridMultilevel"/>
    <w:tmpl w:val="CA6C07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E303A6"/>
    <w:multiLevelType w:val="hybridMultilevel"/>
    <w:tmpl w:val="74463A0C"/>
    <w:lvl w:ilvl="0" w:tplc="59069200">
      <w:start w:val="1"/>
      <w:numFmt w:val="lowerLetter"/>
      <w:lvlText w:val="%1)"/>
      <w:lvlJc w:val="left"/>
      <w:pPr>
        <w:ind w:left="787" w:hanging="360"/>
      </w:pPr>
      <w:rPr>
        <w:rFonts w:ascii="Bookman Old Style" w:hAnsi="Bookman Old Style" w:hint="default"/>
        <w:color w:val="2F5496" w:themeColor="accent5" w:themeShade="BF"/>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 w15:restartNumberingAfterBreak="0">
    <w:nsid w:val="1AA55F0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37A5C"/>
    <w:multiLevelType w:val="hybridMultilevel"/>
    <w:tmpl w:val="E916A96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1BBC34DE"/>
    <w:multiLevelType w:val="hybridMultilevel"/>
    <w:tmpl w:val="165E98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231A5482"/>
    <w:multiLevelType w:val="hybridMultilevel"/>
    <w:tmpl w:val="DC462BE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290906"/>
    <w:multiLevelType w:val="hybridMultilevel"/>
    <w:tmpl w:val="AB0C5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8601BE"/>
    <w:multiLevelType w:val="hybridMultilevel"/>
    <w:tmpl w:val="639CEA2E"/>
    <w:lvl w:ilvl="0" w:tplc="6FC2CF4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6946CA"/>
    <w:multiLevelType w:val="hybridMultilevel"/>
    <w:tmpl w:val="7034F176"/>
    <w:lvl w:ilvl="0" w:tplc="F678ED30">
      <w:start w:val="1"/>
      <w:numFmt w:val="decimal"/>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AE179DF"/>
    <w:multiLevelType w:val="hybridMultilevel"/>
    <w:tmpl w:val="541C2C64"/>
    <w:lvl w:ilvl="0" w:tplc="80A01B42">
      <w:start w:val="1"/>
      <w:numFmt w:val="decimal"/>
      <w:lvlText w:val="%1)"/>
      <w:lvlJc w:val="left"/>
      <w:pPr>
        <w:ind w:left="4896" w:hanging="360"/>
      </w:pPr>
      <w:rPr>
        <w:rFonts w:ascii="Bookman Old Style" w:hAnsi="Bookman Old Style" w:hint="default"/>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abstractNum w:abstractNumId="16" w15:restartNumberingAfterBreak="0">
    <w:nsid w:val="3B3E7D84"/>
    <w:multiLevelType w:val="hybridMultilevel"/>
    <w:tmpl w:val="E49006A6"/>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795F51"/>
    <w:multiLevelType w:val="hybridMultilevel"/>
    <w:tmpl w:val="A8263F5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23C48DE"/>
    <w:multiLevelType w:val="hybridMultilevel"/>
    <w:tmpl w:val="5900EFA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661E85"/>
    <w:multiLevelType w:val="hybridMultilevel"/>
    <w:tmpl w:val="2D48804A"/>
    <w:lvl w:ilvl="0" w:tplc="1DE66DE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E46467"/>
    <w:multiLevelType w:val="hybridMultilevel"/>
    <w:tmpl w:val="CB52A530"/>
    <w:lvl w:ilvl="0" w:tplc="04150011">
      <w:start w:val="1"/>
      <w:numFmt w:val="decimal"/>
      <w:lvlText w:val="%1)"/>
      <w:lvlJc w:val="left"/>
      <w:pPr>
        <w:ind w:left="720" w:hanging="360"/>
      </w:pPr>
      <w:rPr>
        <w:rFonts w:hint="eastAs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77B0C"/>
    <w:multiLevelType w:val="hybridMultilevel"/>
    <w:tmpl w:val="889AFCB4"/>
    <w:lvl w:ilvl="0" w:tplc="0A6ADA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AB78AF"/>
    <w:multiLevelType w:val="hybridMultilevel"/>
    <w:tmpl w:val="5C4AED7E"/>
    <w:lvl w:ilvl="0" w:tplc="A8B01158">
      <w:start w:val="1"/>
      <w:numFmt w:val="decimal"/>
      <w:lvlText w:val="%1."/>
      <w:lvlJc w:val="left"/>
      <w:pPr>
        <w:ind w:left="4188" w:hanging="360"/>
      </w:pPr>
      <w:rPr>
        <w:rFonts w:ascii="Bookman Old Style" w:hAnsi="Bookman Old Style" w:hint="default"/>
        <w:b/>
        <w:i/>
      </w:rPr>
    </w:lvl>
    <w:lvl w:ilvl="1" w:tplc="04150019" w:tentative="1">
      <w:start w:val="1"/>
      <w:numFmt w:val="lowerLetter"/>
      <w:lvlText w:val="%2."/>
      <w:lvlJc w:val="left"/>
      <w:pPr>
        <w:ind w:left="-620" w:hanging="360"/>
      </w:pPr>
    </w:lvl>
    <w:lvl w:ilvl="2" w:tplc="0415001B" w:tentative="1">
      <w:start w:val="1"/>
      <w:numFmt w:val="lowerRoman"/>
      <w:lvlText w:val="%3."/>
      <w:lvlJc w:val="right"/>
      <w:pPr>
        <w:ind w:left="100" w:hanging="180"/>
      </w:pPr>
    </w:lvl>
    <w:lvl w:ilvl="3" w:tplc="0415000F" w:tentative="1">
      <w:start w:val="1"/>
      <w:numFmt w:val="decimal"/>
      <w:lvlText w:val="%4."/>
      <w:lvlJc w:val="left"/>
      <w:pPr>
        <w:ind w:left="820" w:hanging="360"/>
      </w:pPr>
    </w:lvl>
    <w:lvl w:ilvl="4" w:tplc="04150019" w:tentative="1">
      <w:start w:val="1"/>
      <w:numFmt w:val="lowerLetter"/>
      <w:lvlText w:val="%5."/>
      <w:lvlJc w:val="left"/>
      <w:pPr>
        <w:ind w:left="1540" w:hanging="360"/>
      </w:pPr>
    </w:lvl>
    <w:lvl w:ilvl="5" w:tplc="0415001B" w:tentative="1">
      <w:start w:val="1"/>
      <w:numFmt w:val="lowerRoman"/>
      <w:lvlText w:val="%6."/>
      <w:lvlJc w:val="right"/>
      <w:pPr>
        <w:ind w:left="2260" w:hanging="180"/>
      </w:pPr>
    </w:lvl>
    <w:lvl w:ilvl="6" w:tplc="0415000F" w:tentative="1">
      <w:start w:val="1"/>
      <w:numFmt w:val="decimal"/>
      <w:lvlText w:val="%7."/>
      <w:lvlJc w:val="left"/>
      <w:pPr>
        <w:ind w:left="2980" w:hanging="360"/>
      </w:pPr>
    </w:lvl>
    <w:lvl w:ilvl="7" w:tplc="04150019" w:tentative="1">
      <w:start w:val="1"/>
      <w:numFmt w:val="lowerLetter"/>
      <w:lvlText w:val="%8."/>
      <w:lvlJc w:val="left"/>
      <w:pPr>
        <w:ind w:left="3700" w:hanging="360"/>
      </w:pPr>
    </w:lvl>
    <w:lvl w:ilvl="8" w:tplc="0415001B" w:tentative="1">
      <w:start w:val="1"/>
      <w:numFmt w:val="lowerRoman"/>
      <w:lvlText w:val="%9."/>
      <w:lvlJc w:val="right"/>
      <w:pPr>
        <w:ind w:left="4420" w:hanging="180"/>
      </w:pPr>
    </w:lvl>
  </w:abstractNum>
  <w:abstractNum w:abstractNumId="24" w15:restartNumberingAfterBreak="0">
    <w:nsid w:val="50225CDB"/>
    <w:multiLevelType w:val="hybridMultilevel"/>
    <w:tmpl w:val="1A1CE724"/>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A51623"/>
    <w:multiLevelType w:val="hybridMultilevel"/>
    <w:tmpl w:val="FB6ADA0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3142B1"/>
    <w:multiLevelType w:val="hybridMultilevel"/>
    <w:tmpl w:val="8B747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D8250D"/>
    <w:multiLevelType w:val="hybridMultilevel"/>
    <w:tmpl w:val="2D78B7BC"/>
    <w:lvl w:ilvl="0" w:tplc="DA883D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D45074"/>
    <w:multiLevelType w:val="hybridMultilevel"/>
    <w:tmpl w:val="F960A500"/>
    <w:lvl w:ilvl="0" w:tplc="8696C812">
      <w:start w:val="1"/>
      <w:numFmt w:val="decimal"/>
      <w:lvlText w:val="%1)"/>
      <w:lvlJc w:val="left"/>
      <w:pPr>
        <w:ind w:left="720" w:hanging="360"/>
      </w:pPr>
      <w:rPr>
        <w:rFonts w:ascii="Bookman Old Style" w:hAnsi="Bookman Old Styl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E39C3"/>
    <w:multiLevelType w:val="hybridMultilevel"/>
    <w:tmpl w:val="240651EC"/>
    <w:lvl w:ilvl="0" w:tplc="8370F5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E91465"/>
    <w:multiLevelType w:val="hybridMultilevel"/>
    <w:tmpl w:val="44A6F8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746EF6"/>
    <w:multiLevelType w:val="hybridMultilevel"/>
    <w:tmpl w:val="513005CC"/>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F1227D"/>
    <w:multiLevelType w:val="hybridMultilevel"/>
    <w:tmpl w:val="8B7476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593A42"/>
    <w:multiLevelType w:val="hybridMultilevel"/>
    <w:tmpl w:val="A5A41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885DB9"/>
    <w:multiLevelType w:val="hybridMultilevel"/>
    <w:tmpl w:val="A192E4A6"/>
    <w:lvl w:ilvl="0" w:tplc="38DE2BB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CAF49E3"/>
    <w:multiLevelType w:val="hybridMultilevel"/>
    <w:tmpl w:val="677A3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5304EC"/>
    <w:multiLevelType w:val="hybridMultilevel"/>
    <w:tmpl w:val="A192E4A6"/>
    <w:lvl w:ilvl="0" w:tplc="38DE2BB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4"/>
  </w:num>
  <w:num w:numId="3">
    <w:abstractNumId w:val="27"/>
  </w:num>
  <w:num w:numId="4">
    <w:abstractNumId w:val="8"/>
  </w:num>
  <w:num w:numId="5">
    <w:abstractNumId w:val="12"/>
  </w:num>
  <w:num w:numId="6">
    <w:abstractNumId w:val="18"/>
  </w:num>
  <w:num w:numId="7">
    <w:abstractNumId w:val="17"/>
  </w:num>
  <w:num w:numId="8">
    <w:abstractNumId w:val="21"/>
  </w:num>
  <w:num w:numId="9">
    <w:abstractNumId w:val="10"/>
  </w:num>
  <w:num w:numId="10">
    <w:abstractNumId w:val="37"/>
  </w:num>
  <w:num w:numId="11">
    <w:abstractNumId w:val="19"/>
  </w:num>
  <w:num w:numId="12">
    <w:abstractNumId w:val="30"/>
  </w:num>
  <w:num w:numId="13">
    <w:abstractNumId w:val="23"/>
  </w:num>
  <w:num w:numId="14">
    <w:abstractNumId w:val="33"/>
  </w:num>
  <w:num w:numId="15">
    <w:abstractNumId w:val="28"/>
  </w:num>
  <w:num w:numId="16">
    <w:abstractNumId w:val="7"/>
  </w:num>
  <w:num w:numId="17">
    <w:abstractNumId w:val="13"/>
  </w:num>
  <w:num w:numId="18">
    <w:abstractNumId w:val="2"/>
  </w:num>
  <w:num w:numId="19">
    <w:abstractNumId w:val="14"/>
  </w:num>
  <w:num w:numId="20">
    <w:abstractNumId w:val="32"/>
  </w:num>
  <w:num w:numId="21">
    <w:abstractNumId w:val="26"/>
  </w:num>
  <w:num w:numId="22">
    <w:abstractNumId w:val="36"/>
  </w:num>
  <w:num w:numId="23">
    <w:abstractNumId w:val="6"/>
  </w:num>
  <w:num w:numId="24">
    <w:abstractNumId w:val="29"/>
  </w:num>
  <w:num w:numId="25">
    <w:abstractNumId w:val="1"/>
  </w:num>
  <w:num w:numId="26">
    <w:abstractNumId w:val="3"/>
  </w:num>
  <w:num w:numId="27">
    <w:abstractNumId w:val="15"/>
  </w:num>
  <w:num w:numId="28">
    <w:abstractNumId w:val="5"/>
  </w:num>
  <w:num w:numId="29">
    <w:abstractNumId w:val="9"/>
  </w:num>
  <w:num w:numId="30">
    <w:abstractNumId w:val="20"/>
  </w:num>
  <w:num w:numId="31">
    <w:abstractNumId w:val="25"/>
  </w:num>
  <w:num w:numId="32">
    <w:abstractNumId w:val="22"/>
  </w:num>
  <w:num w:numId="33">
    <w:abstractNumId w:val="24"/>
  </w:num>
  <w:num w:numId="34">
    <w:abstractNumId w:val="11"/>
  </w:num>
  <w:num w:numId="35">
    <w:abstractNumId w:val="16"/>
  </w:num>
  <w:num w:numId="36">
    <w:abstractNumId w:val="31"/>
  </w:num>
  <w:num w:numId="37">
    <w:abstractNumId w:val="35"/>
  </w:num>
  <w:num w:numId="38">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89"/>
    <w:rsid w:val="00004010"/>
    <w:rsid w:val="00004639"/>
    <w:rsid w:val="00005D9C"/>
    <w:rsid w:val="00007D38"/>
    <w:rsid w:val="00011666"/>
    <w:rsid w:val="00014F78"/>
    <w:rsid w:val="0001568B"/>
    <w:rsid w:val="00015F09"/>
    <w:rsid w:val="0001670B"/>
    <w:rsid w:val="0001710A"/>
    <w:rsid w:val="00021908"/>
    <w:rsid w:val="00022904"/>
    <w:rsid w:val="000232D2"/>
    <w:rsid w:val="00023350"/>
    <w:rsid w:val="000260EF"/>
    <w:rsid w:val="000311A4"/>
    <w:rsid w:val="000315E3"/>
    <w:rsid w:val="00041C15"/>
    <w:rsid w:val="00043E24"/>
    <w:rsid w:val="00045158"/>
    <w:rsid w:val="000459E4"/>
    <w:rsid w:val="00045DC3"/>
    <w:rsid w:val="0004733B"/>
    <w:rsid w:val="00047344"/>
    <w:rsid w:val="00047481"/>
    <w:rsid w:val="0005199C"/>
    <w:rsid w:val="000528F2"/>
    <w:rsid w:val="00053C71"/>
    <w:rsid w:val="00060E66"/>
    <w:rsid w:val="00061E15"/>
    <w:rsid w:val="00061E9F"/>
    <w:rsid w:val="00063063"/>
    <w:rsid w:val="00064952"/>
    <w:rsid w:val="000651C2"/>
    <w:rsid w:val="0006542B"/>
    <w:rsid w:val="0006546C"/>
    <w:rsid w:val="00067927"/>
    <w:rsid w:val="0007086D"/>
    <w:rsid w:val="00074761"/>
    <w:rsid w:val="0007522A"/>
    <w:rsid w:val="00081428"/>
    <w:rsid w:val="00083CF2"/>
    <w:rsid w:val="00083D01"/>
    <w:rsid w:val="00087AEF"/>
    <w:rsid w:val="00090D9E"/>
    <w:rsid w:val="00091C2B"/>
    <w:rsid w:val="00093188"/>
    <w:rsid w:val="00095862"/>
    <w:rsid w:val="00096A7B"/>
    <w:rsid w:val="00096EB3"/>
    <w:rsid w:val="00096F0D"/>
    <w:rsid w:val="000A30D0"/>
    <w:rsid w:val="000A33A0"/>
    <w:rsid w:val="000A5E7B"/>
    <w:rsid w:val="000A6B67"/>
    <w:rsid w:val="000A7846"/>
    <w:rsid w:val="000B2516"/>
    <w:rsid w:val="000B303C"/>
    <w:rsid w:val="000B5082"/>
    <w:rsid w:val="000C5A21"/>
    <w:rsid w:val="000C6CD7"/>
    <w:rsid w:val="000C72E4"/>
    <w:rsid w:val="000D23D4"/>
    <w:rsid w:val="000D2D4B"/>
    <w:rsid w:val="000D3243"/>
    <w:rsid w:val="000D3C72"/>
    <w:rsid w:val="000D3CA2"/>
    <w:rsid w:val="000D4B31"/>
    <w:rsid w:val="000D6F7B"/>
    <w:rsid w:val="000E07CA"/>
    <w:rsid w:val="000E1F65"/>
    <w:rsid w:val="000F06CA"/>
    <w:rsid w:val="000F0A86"/>
    <w:rsid w:val="000F1B7E"/>
    <w:rsid w:val="000F6DDD"/>
    <w:rsid w:val="000F7681"/>
    <w:rsid w:val="00106758"/>
    <w:rsid w:val="00106D49"/>
    <w:rsid w:val="00111711"/>
    <w:rsid w:val="00112821"/>
    <w:rsid w:val="0011560D"/>
    <w:rsid w:val="001166B6"/>
    <w:rsid w:val="001170A9"/>
    <w:rsid w:val="00117B28"/>
    <w:rsid w:val="00117CB7"/>
    <w:rsid w:val="00117DCA"/>
    <w:rsid w:val="00121177"/>
    <w:rsid w:val="00124089"/>
    <w:rsid w:val="00125237"/>
    <w:rsid w:val="0013013C"/>
    <w:rsid w:val="00130BDB"/>
    <w:rsid w:val="00131078"/>
    <w:rsid w:val="001318E1"/>
    <w:rsid w:val="00132E05"/>
    <w:rsid w:val="00134157"/>
    <w:rsid w:val="001341A2"/>
    <w:rsid w:val="00134379"/>
    <w:rsid w:val="00134A80"/>
    <w:rsid w:val="00140576"/>
    <w:rsid w:val="00144711"/>
    <w:rsid w:val="00145C74"/>
    <w:rsid w:val="00154EEB"/>
    <w:rsid w:val="001570A7"/>
    <w:rsid w:val="0016004B"/>
    <w:rsid w:val="00162E0D"/>
    <w:rsid w:val="00162FEB"/>
    <w:rsid w:val="0016389A"/>
    <w:rsid w:val="00163C53"/>
    <w:rsid w:val="00163D58"/>
    <w:rsid w:val="00164E46"/>
    <w:rsid w:val="00166AFD"/>
    <w:rsid w:val="00171ED7"/>
    <w:rsid w:val="001754E4"/>
    <w:rsid w:val="00181A2F"/>
    <w:rsid w:val="00183A55"/>
    <w:rsid w:val="00184B74"/>
    <w:rsid w:val="00184E5B"/>
    <w:rsid w:val="00185B50"/>
    <w:rsid w:val="00187BDC"/>
    <w:rsid w:val="00190F1C"/>
    <w:rsid w:val="0019157A"/>
    <w:rsid w:val="00193D47"/>
    <w:rsid w:val="00195E94"/>
    <w:rsid w:val="00195ED2"/>
    <w:rsid w:val="0019708A"/>
    <w:rsid w:val="001A681F"/>
    <w:rsid w:val="001A71AF"/>
    <w:rsid w:val="001A7557"/>
    <w:rsid w:val="001A7CDB"/>
    <w:rsid w:val="001B00A4"/>
    <w:rsid w:val="001B01C2"/>
    <w:rsid w:val="001C13BC"/>
    <w:rsid w:val="001C49E5"/>
    <w:rsid w:val="001C5609"/>
    <w:rsid w:val="001C7EF9"/>
    <w:rsid w:val="001D2AE7"/>
    <w:rsid w:val="001E18C8"/>
    <w:rsid w:val="001E2FC5"/>
    <w:rsid w:val="001E4207"/>
    <w:rsid w:val="001E6106"/>
    <w:rsid w:val="001E6A21"/>
    <w:rsid w:val="001E6BD8"/>
    <w:rsid w:val="001E7D39"/>
    <w:rsid w:val="001F077D"/>
    <w:rsid w:val="001F135A"/>
    <w:rsid w:val="00200440"/>
    <w:rsid w:val="00200D9B"/>
    <w:rsid w:val="0020359F"/>
    <w:rsid w:val="00204744"/>
    <w:rsid w:val="0020488F"/>
    <w:rsid w:val="0020645D"/>
    <w:rsid w:val="0020693A"/>
    <w:rsid w:val="00206AED"/>
    <w:rsid w:val="00211590"/>
    <w:rsid w:val="002134AE"/>
    <w:rsid w:val="002149F6"/>
    <w:rsid w:val="0021723E"/>
    <w:rsid w:val="0022045F"/>
    <w:rsid w:val="0022282D"/>
    <w:rsid w:val="00226378"/>
    <w:rsid w:val="00237D52"/>
    <w:rsid w:val="00237EDF"/>
    <w:rsid w:val="00244CA8"/>
    <w:rsid w:val="00245639"/>
    <w:rsid w:val="0024602B"/>
    <w:rsid w:val="002479C1"/>
    <w:rsid w:val="002503C3"/>
    <w:rsid w:val="0025081A"/>
    <w:rsid w:val="00251ACA"/>
    <w:rsid w:val="00251D47"/>
    <w:rsid w:val="00257707"/>
    <w:rsid w:val="0026140F"/>
    <w:rsid w:val="00263D1F"/>
    <w:rsid w:val="00265491"/>
    <w:rsid w:val="00265ADB"/>
    <w:rsid w:val="00266891"/>
    <w:rsid w:val="002668D9"/>
    <w:rsid w:val="00266BFE"/>
    <w:rsid w:val="002709BE"/>
    <w:rsid w:val="002725F5"/>
    <w:rsid w:val="00274C71"/>
    <w:rsid w:val="0027502F"/>
    <w:rsid w:val="002750D1"/>
    <w:rsid w:val="00275446"/>
    <w:rsid w:val="0027635E"/>
    <w:rsid w:val="00277109"/>
    <w:rsid w:val="00282A3A"/>
    <w:rsid w:val="00283E14"/>
    <w:rsid w:val="00283FE2"/>
    <w:rsid w:val="0028430F"/>
    <w:rsid w:val="002860B6"/>
    <w:rsid w:val="0028717F"/>
    <w:rsid w:val="00293EB5"/>
    <w:rsid w:val="002946B2"/>
    <w:rsid w:val="00294FE9"/>
    <w:rsid w:val="00295313"/>
    <w:rsid w:val="0029699B"/>
    <w:rsid w:val="002A381D"/>
    <w:rsid w:val="002A7280"/>
    <w:rsid w:val="002B07C4"/>
    <w:rsid w:val="002B0C41"/>
    <w:rsid w:val="002B38C1"/>
    <w:rsid w:val="002B3E1D"/>
    <w:rsid w:val="002B6372"/>
    <w:rsid w:val="002C352B"/>
    <w:rsid w:val="002C4F0A"/>
    <w:rsid w:val="002C69AF"/>
    <w:rsid w:val="002D0171"/>
    <w:rsid w:val="002D3B22"/>
    <w:rsid w:val="002E2DD7"/>
    <w:rsid w:val="002E4DEE"/>
    <w:rsid w:val="002E6C95"/>
    <w:rsid w:val="002F132B"/>
    <w:rsid w:val="002F324A"/>
    <w:rsid w:val="002F35D2"/>
    <w:rsid w:val="002F3FA0"/>
    <w:rsid w:val="002F524E"/>
    <w:rsid w:val="002F61BC"/>
    <w:rsid w:val="002F64B1"/>
    <w:rsid w:val="003008E1"/>
    <w:rsid w:val="00300EA1"/>
    <w:rsid w:val="003030F2"/>
    <w:rsid w:val="00303A1B"/>
    <w:rsid w:val="00303CB5"/>
    <w:rsid w:val="00310677"/>
    <w:rsid w:val="003156E9"/>
    <w:rsid w:val="003157C2"/>
    <w:rsid w:val="00316451"/>
    <w:rsid w:val="00321257"/>
    <w:rsid w:val="003234AD"/>
    <w:rsid w:val="00323F47"/>
    <w:rsid w:val="003252C0"/>
    <w:rsid w:val="003254DA"/>
    <w:rsid w:val="003257BF"/>
    <w:rsid w:val="00331413"/>
    <w:rsid w:val="00332B6A"/>
    <w:rsid w:val="0033336D"/>
    <w:rsid w:val="00335BD7"/>
    <w:rsid w:val="00337D60"/>
    <w:rsid w:val="00350782"/>
    <w:rsid w:val="00351F56"/>
    <w:rsid w:val="00361197"/>
    <w:rsid w:val="0036304C"/>
    <w:rsid w:val="0036651E"/>
    <w:rsid w:val="00370F2A"/>
    <w:rsid w:val="00374CF1"/>
    <w:rsid w:val="00375453"/>
    <w:rsid w:val="00381973"/>
    <w:rsid w:val="003834EC"/>
    <w:rsid w:val="00387F1F"/>
    <w:rsid w:val="00392398"/>
    <w:rsid w:val="003940F0"/>
    <w:rsid w:val="00396003"/>
    <w:rsid w:val="003A2D65"/>
    <w:rsid w:val="003A3C26"/>
    <w:rsid w:val="003B2539"/>
    <w:rsid w:val="003B39F2"/>
    <w:rsid w:val="003B7672"/>
    <w:rsid w:val="003C1764"/>
    <w:rsid w:val="003C19E3"/>
    <w:rsid w:val="003C3E77"/>
    <w:rsid w:val="003C5A94"/>
    <w:rsid w:val="003D0F11"/>
    <w:rsid w:val="003D0F30"/>
    <w:rsid w:val="003D2E33"/>
    <w:rsid w:val="003D776F"/>
    <w:rsid w:val="003E4C1E"/>
    <w:rsid w:val="003E7146"/>
    <w:rsid w:val="003F01FF"/>
    <w:rsid w:val="003F08AD"/>
    <w:rsid w:val="003F1B52"/>
    <w:rsid w:val="003F1D57"/>
    <w:rsid w:val="003F3CB1"/>
    <w:rsid w:val="003F5076"/>
    <w:rsid w:val="003F5FF4"/>
    <w:rsid w:val="0040085E"/>
    <w:rsid w:val="00403D94"/>
    <w:rsid w:val="00403F87"/>
    <w:rsid w:val="004065EA"/>
    <w:rsid w:val="00407209"/>
    <w:rsid w:val="00407EF6"/>
    <w:rsid w:val="0041313B"/>
    <w:rsid w:val="00417CA9"/>
    <w:rsid w:val="00420442"/>
    <w:rsid w:val="00420732"/>
    <w:rsid w:val="00422895"/>
    <w:rsid w:val="004229FD"/>
    <w:rsid w:val="0042472B"/>
    <w:rsid w:val="0042542B"/>
    <w:rsid w:val="004279A1"/>
    <w:rsid w:val="004329A5"/>
    <w:rsid w:val="0043352C"/>
    <w:rsid w:val="00433858"/>
    <w:rsid w:val="00433A5F"/>
    <w:rsid w:val="004342E8"/>
    <w:rsid w:val="00434447"/>
    <w:rsid w:val="0044112C"/>
    <w:rsid w:val="00441495"/>
    <w:rsid w:val="00442F86"/>
    <w:rsid w:val="00443CE4"/>
    <w:rsid w:val="00444238"/>
    <w:rsid w:val="00446260"/>
    <w:rsid w:val="00450B49"/>
    <w:rsid w:val="0045105D"/>
    <w:rsid w:val="0045325D"/>
    <w:rsid w:val="00454BE9"/>
    <w:rsid w:val="00455C5C"/>
    <w:rsid w:val="00460253"/>
    <w:rsid w:val="00460963"/>
    <w:rsid w:val="00464905"/>
    <w:rsid w:val="004654B1"/>
    <w:rsid w:val="0047166B"/>
    <w:rsid w:val="00471BA9"/>
    <w:rsid w:val="00471C3A"/>
    <w:rsid w:val="00472CB5"/>
    <w:rsid w:val="00473B43"/>
    <w:rsid w:val="004752C3"/>
    <w:rsid w:val="00476457"/>
    <w:rsid w:val="00482C10"/>
    <w:rsid w:val="00483A0B"/>
    <w:rsid w:val="00485E75"/>
    <w:rsid w:val="00486A61"/>
    <w:rsid w:val="00492344"/>
    <w:rsid w:val="00492DBF"/>
    <w:rsid w:val="004940F5"/>
    <w:rsid w:val="004A46F6"/>
    <w:rsid w:val="004A5810"/>
    <w:rsid w:val="004B024F"/>
    <w:rsid w:val="004B5F8A"/>
    <w:rsid w:val="004C0186"/>
    <w:rsid w:val="004C1ECB"/>
    <w:rsid w:val="004C6D7D"/>
    <w:rsid w:val="004D02E8"/>
    <w:rsid w:val="004D04F2"/>
    <w:rsid w:val="004D22BB"/>
    <w:rsid w:val="004E11AC"/>
    <w:rsid w:val="004E3F42"/>
    <w:rsid w:val="004E42A3"/>
    <w:rsid w:val="004E5ECA"/>
    <w:rsid w:val="004E6632"/>
    <w:rsid w:val="004F01FD"/>
    <w:rsid w:val="004F0F70"/>
    <w:rsid w:val="004F5B6A"/>
    <w:rsid w:val="004F6590"/>
    <w:rsid w:val="00500C29"/>
    <w:rsid w:val="00501A9B"/>
    <w:rsid w:val="005026F1"/>
    <w:rsid w:val="0050408D"/>
    <w:rsid w:val="005116DD"/>
    <w:rsid w:val="0051245A"/>
    <w:rsid w:val="00516424"/>
    <w:rsid w:val="0052139A"/>
    <w:rsid w:val="005224A8"/>
    <w:rsid w:val="00523063"/>
    <w:rsid w:val="005237B8"/>
    <w:rsid w:val="00524C2B"/>
    <w:rsid w:val="0052510C"/>
    <w:rsid w:val="00526A58"/>
    <w:rsid w:val="00530560"/>
    <w:rsid w:val="00531357"/>
    <w:rsid w:val="00533153"/>
    <w:rsid w:val="00535F89"/>
    <w:rsid w:val="0053739A"/>
    <w:rsid w:val="005424A4"/>
    <w:rsid w:val="00542800"/>
    <w:rsid w:val="00547CAC"/>
    <w:rsid w:val="00547FEE"/>
    <w:rsid w:val="00553494"/>
    <w:rsid w:val="00554537"/>
    <w:rsid w:val="00555DCD"/>
    <w:rsid w:val="0055711F"/>
    <w:rsid w:val="005578EC"/>
    <w:rsid w:val="00557DE9"/>
    <w:rsid w:val="00560689"/>
    <w:rsid w:val="00562962"/>
    <w:rsid w:val="0056556C"/>
    <w:rsid w:val="00565EC1"/>
    <w:rsid w:val="00565F41"/>
    <w:rsid w:val="005706FA"/>
    <w:rsid w:val="005708DE"/>
    <w:rsid w:val="00573D9C"/>
    <w:rsid w:val="0057755C"/>
    <w:rsid w:val="00577CA9"/>
    <w:rsid w:val="0058164E"/>
    <w:rsid w:val="00582D2D"/>
    <w:rsid w:val="005900C7"/>
    <w:rsid w:val="0059205D"/>
    <w:rsid w:val="00592665"/>
    <w:rsid w:val="005929FE"/>
    <w:rsid w:val="00594D3F"/>
    <w:rsid w:val="005A19ED"/>
    <w:rsid w:val="005A390F"/>
    <w:rsid w:val="005A4B0C"/>
    <w:rsid w:val="005A5C80"/>
    <w:rsid w:val="005A7459"/>
    <w:rsid w:val="005B65F9"/>
    <w:rsid w:val="005C3C41"/>
    <w:rsid w:val="005C419C"/>
    <w:rsid w:val="005C43F6"/>
    <w:rsid w:val="005D4235"/>
    <w:rsid w:val="005E035F"/>
    <w:rsid w:val="005E6E30"/>
    <w:rsid w:val="005F2477"/>
    <w:rsid w:val="005F2BB7"/>
    <w:rsid w:val="005F6AB3"/>
    <w:rsid w:val="005F7549"/>
    <w:rsid w:val="005F7ED3"/>
    <w:rsid w:val="006009AD"/>
    <w:rsid w:val="0060460E"/>
    <w:rsid w:val="00604E0D"/>
    <w:rsid w:val="00607316"/>
    <w:rsid w:val="006101BA"/>
    <w:rsid w:val="006117F4"/>
    <w:rsid w:val="00612ECC"/>
    <w:rsid w:val="00613AE9"/>
    <w:rsid w:val="00615246"/>
    <w:rsid w:val="00620C47"/>
    <w:rsid w:val="00621507"/>
    <w:rsid w:val="006228A2"/>
    <w:rsid w:val="0062485A"/>
    <w:rsid w:val="00631798"/>
    <w:rsid w:val="00632FB5"/>
    <w:rsid w:val="00633477"/>
    <w:rsid w:val="00641292"/>
    <w:rsid w:val="006427BC"/>
    <w:rsid w:val="00643F45"/>
    <w:rsid w:val="0064533E"/>
    <w:rsid w:val="00645C52"/>
    <w:rsid w:val="0064626F"/>
    <w:rsid w:val="00646AD9"/>
    <w:rsid w:val="00647968"/>
    <w:rsid w:val="0065426F"/>
    <w:rsid w:val="00657BFE"/>
    <w:rsid w:val="00660EEC"/>
    <w:rsid w:val="00663870"/>
    <w:rsid w:val="0066452F"/>
    <w:rsid w:val="006669C3"/>
    <w:rsid w:val="00671E47"/>
    <w:rsid w:val="006720E1"/>
    <w:rsid w:val="00673397"/>
    <w:rsid w:val="00677DDD"/>
    <w:rsid w:val="00683B66"/>
    <w:rsid w:val="00686B2F"/>
    <w:rsid w:val="00686C92"/>
    <w:rsid w:val="00690379"/>
    <w:rsid w:val="00693411"/>
    <w:rsid w:val="006938E0"/>
    <w:rsid w:val="00695C2F"/>
    <w:rsid w:val="00697A3D"/>
    <w:rsid w:val="006A0034"/>
    <w:rsid w:val="006A0D08"/>
    <w:rsid w:val="006A1C5E"/>
    <w:rsid w:val="006A33FA"/>
    <w:rsid w:val="006A4090"/>
    <w:rsid w:val="006A6505"/>
    <w:rsid w:val="006B0BDB"/>
    <w:rsid w:val="006B2F09"/>
    <w:rsid w:val="006C66FB"/>
    <w:rsid w:val="006C7879"/>
    <w:rsid w:val="006C79D4"/>
    <w:rsid w:val="006D17A5"/>
    <w:rsid w:val="006D2A1B"/>
    <w:rsid w:val="006D328A"/>
    <w:rsid w:val="006D3B04"/>
    <w:rsid w:val="006D6078"/>
    <w:rsid w:val="006D6C09"/>
    <w:rsid w:val="006E0711"/>
    <w:rsid w:val="006E094D"/>
    <w:rsid w:val="006E11B0"/>
    <w:rsid w:val="006E1B35"/>
    <w:rsid w:val="006E3EB4"/>
    <w:rsid w:val="006F0815"/>
    <w:rsid w:val="006F2E75"/>
    <w:rsid w:val="007004E4"/>
    <w:rsid w:val="00701409"/>
    <w:rsid w:val="007039E7"/>
    <w:rsid w:val="007050F3"/>
    <w:rsid w:val="00706C0E"/>
    <w:rsid w:val="00706CD5"/>
    <w:rsid w:val="007102A2"/>
    <w:rsid w:val="00710F27"/>
    <w:rsid w:val="00711971"/>
    <w:rsid w:val="00714D52"/>
    <w:rsid w:val="0071551C"/>
    <w:rsid w:val="00715F6D"/>
    <w:rsid w:val="0072519B"/>
    <w:rsid w:val="007306CC"/>
    <w:rsid w:val="00731880"/>
    <w:rsid w:val="00732D9A"/>
    <w:rsid w:val="00735DE9"/>
    <w:rsid w:val="00736993"/>
    <w:rsid w:val="00742117"/>
    <w:rsid w:val="007459B8"/>
    <w:rsid w:val="00745B92"/>
    <w:rsid w:val="007474AB"/>
    <w:rsid w:val="007505B5"/>
    <w:rsid w:val="007543F5"/>
    <w:rsid w:val="00760D23"/>
    <w:rsid w:val="00764DCC"/>
    <w:rsid w:val="007748E0"/>
    <w:rsid w:val="00776C43"/>
    <w:rsid w:val="00777D2B"/>
    <w:rsid w:val="00781568"/>
    <w:rsid w:val="00781CE7"/>
    <w:rsid w:val="00782799"/>
    <w:rsid w:val="00784E2F"/>
    <w:rsid w:val="007900CA"/>
    <w:rsid w:val="007919E7"/>
    <w:rsid w:val="007923F8"/>
    <w:rsid w:val="00793F22"/>
    <w:rsid w:val="00795B0C"/>
    <w:rsid w:val="00796F88"/>
    <w:rsid w:val="00797F27"/>
    <w:rsid w:val="007A14D7"/>
    <w:rsid w:val="007A537D"/>
    <w:rsid w:val="007B1C73"/>
    <w:rsid w:val="007B451B"/>
    <w:rsid w:val="007B4D2C"/>
    <w:rsid w:val="007B5BFF"/>
    <w:rsid w:val="007B6346"/>
    <w:rsid w:val="007B6E91"/>
    <w:rsid w:val="007C3B2F"/>
    <w:rsid w:val="007C3BEB"/>
    <w:rsid w:val="007C5461"/>
    <w:rsid w:val="007D6598"/>
    <w:rsid w:val="007E0A86"/>
    <w:rsid w:val="007E3ED5"/>
    <w:rsid w:val="007E44CC"/>
    <w:rsid w:val="007E4E00"/>
    <w:rsid w:val="007F1E61"/>
    <w:rsid w:val="007F2AB6"/>
    <w:rsid w:val="007F3C5A"/>
    <w:rsid w:val="007F75C0"/>
    <w:rsid w:val="00800E3A"/>
    <w:rsid w:val="0080206D"/>
    <w:rsid w:val="008035C4"/>
    <w:rsid w:val="0080383A"/>
    <w:rsid w:val="00804909"/>
    <w:rsid w:val="0080555F"/>
    <w:rsid w:val="008060C5"/>
    <w:rsid w:val="0080694A"/>
    <w:rsid w:val="00815C42"/>
    <w:rsid w:val="00820CD7"/>
    <w:rsid w:val="00820F6F"/>
    <w:rsid w:val="0082337C"/>
    <w:rsid w:val="00823536"/>
    <w:rsid w:val="00824F86"/>
    <w:rsid w:val="00825092"/>
    <w:rsid w:val="008272F1"/>
    <w:rsid w:val="00830B67"/>
    <w:rsid w:val="008325C4"/>
    <w:rsid w:val="00833896"/>
    <w:rsid w:val="00833DCE"/>
    <w:rsid w:val="0084039B"/>
    <w:rsid w:val="00841111"/>
    <w:rsid w:val="0084169C"/>
    <w:rsid w:val="008478FE"/>
    <w:rsid w:val="00852597"/>
    <w:rsid w:val="00853425"/>
    <w:rsid w:val="00863FA6"/>
    <w:rsid w:val="00863FF2"/>
    <w:rsid w:val="0086568A"/>
    <w:rsid w:val="00865FF1"/>
    <w:rsid w:val="00866215"/>
    <w:rsid w:val="008668C7"/>
    <w:rsid w:val="008674B7"/>
    <w:rsid w:val="008722DE"/>
    <w:rsid w:val="008775DD"/>
    <w:rsid w:val="0088358A"/>
    <w:rsid w:val="008836A2"/>
    <w:rsid w:val="0088525D"/>
    <w:rsid w:val="0088542E"/>
    <w:rsid w:val="00886588"/>
    <w:rsid w:val="00886D9F"/>
    <w:rsid w:val="008923BF"/>
    <w:rsid w:val="008929B2"/>
    <w:rsid w:val="008934F7"/>
    <w:rsid w:val="00895C7E"/>
    <w:rsid w:val="00897D7F"/>
    <w:rsid w:val="008A6E91"/>
    <w:rsid w:val="008A75F1"/>
    <w:rsid w:val="008B340C"/>
    <w:rsid w:val="008B3B7A"/>
    <w:rsid w:val="008B6164"/>
    <w:rsid w:val="008B66E2"/>
    <w:rsid w:val="008B76B4"/>
    <w:rsid w:val="008B7F4C"/>
    <w:rsid w:val="008C0586"/>
    <w:rsid w:val="008C1679"/>
    <w:rsid w:val="008C266A"/>
    <w:rsid w:val="008C5310"/>
    <w:rsid w:val="008C5F28"/>
    <w:rsid w:val="008C602F"/>
    <w:rsid w:val="008C604B"/>
    <w:rsid w:val="008C7F36"/>
    <w:rsid w:val="008D08C5"/>
    <w:rsid w:val="008D0B4B"/>
    <w:rsid w:val="008D459E"/>
    <w:rsid w:val="008E144C"/>
    <w:rsid w:val="008E1732"/>
    <w:rsid w:val="008E191D"/>
    <w:rsid w:val="008E1D7A"/>
    <w:rsid w:val="008E1FAE"/>
    <w:rsid w:val="008E348C"/>
    <w:rsid w:val="008E44C3"/>
    <w:rsid w:val="008E683A"/>
    <w:rsid w:val="008E6BE5"/>
    <w:rsid w:val="008E70E9"/>
    <w:rsid w:val="008F136F"/>
    <w:rsid w:val="008F355A"/>
    <w:rsid w:val="009005E4"/>
    <w:rsid w:val="00900B2C"/>
    <w:rsid w:val="009011EA"/>
    <w:rsid w:val="009017CD"/>
    <w:rsid w:val="0090479C"/>
    <w:rsid w:val="00905EFF"/>
    <w:rsid w:val="00907030"/>
    <w:rsid w:val="00911283"/>
    <w:rsid w:val="00913E46"/>
    <w:rsid w:val="00913F60"/>
    <w:rsid w:val="009149B0"/>
    <w:rsid w:val="009155CA"/>
    <w:rsid w:val="0091647C"/>
    <w:rsid w:val="009208A3"/>
    <w:rsid w:val="00920AA2"/>
    <w:rsid w:val="0092267D"/>
    <w:rsid w:val="00926731"/>
    <w:rsid w:val="00930BC3"/>
    <w:rsid w:val="00933CE3"/>
    <w:rsid w:val="00933F95"/>
    <w:rsid w:val="009368FA"/>
    <w:rsid w:val="00945DEE"/>
    <w:rsid w:val="009508AA"/>
    <w:rsid w:val="00951D3F"/>
    <w:rsid w:val="00954947"/>
    <w:rsid w:val="0095700C"/>
    <w:rsid w:val="00960B13"/>
    <w:rsid w:val="00963228"/>
    <w:rsid w:val="00965749"/>
    <w:rsid w:val="0096764E"/>
    <w:rsid w:val="00970C82"/>
    <w:rsid w:val="00971116"/>
    <w:rsid w:val="009736FA"/>
    <w:rsid w:val="009814AB"/>
    <w:rsid w:val="00982058"/>
    <w:rsid w:val="0098355C"/>
    <w:rsid w:val="00984EF6"/>
    <w:rsid w:val="009850B6"/>
    <w:rsid w:val="00986723"/>
    <w:rsid w:val="009872D7"/>
    <w:rsid w:val="009876F4"/>
    <w:rsid w:val="009902FC"/>
    <w:rsid w:val="0099232F"/>
    <w:rsid w:val="0099300C"/>
    <w:rsid w:val="00994C9D"/>
    <w:rsid w:val="00994CFA"/>
    <w:rsid w:val="00996CA5"/>
    <w:rsid w:val="009A0EBB"/>
    <w:rsid w:val="009A4745"/>
    <w:rsid w:val="009A60AF"/>
    <w:rsid w:val="009A68FD"/>
    <w:rsid w:val="009A6BC4"/>
    <w:rsid w:val="009B1688"/>
    <w:rsid w:val="009B2366"/>
    <w:rsid w:val="009B2F10"/>
    <w:rsid w:val="009B56D0"/>
    <w:rsid w:val="009B5E52"/>
    <w:rsid w:val="009C2614"/>
    <w:rsid w:val="009C28C8"/>
    <w:rsid w:val="009C3DA9"/>
    <w:rsid w:val="009C4189"/>
    <w:rsid w:val="009C6606"/>
    <w:rsid w:val="009D3211"/>
    <w:rsid w:val="009D4421"/>
    <w:rsid w:val="009D7E65"/>
    <w:rsid w:val="009E0FBC"/>
    <w:rsid w:val="009E3175"/>
    <w:rsid w:val="009E3207"/>
    <w:rsid w:val="009E3738"/>
    <w:rsid w:val="009E487F"/>
    <w:rsid w:val="009E4D61"/>
    <w:rsid w:val="009E73F2"/>
    <w:rsid w:val="009F01C1"/>
    <w:rsid w:val="009F050A"/>
    <w:rsid w:val="009F3C99"/>
    <w:rsid w:val="009F71F7"/>
    <w:rsid w:val="009F7C50"/>
    <w:rsid w:val="00A025E5"/>
    <w:rsid w:val="00A04090"/>
    <w:rsid w:val="00A04337"/>
    <w:rsid w:val="00A054CF"/>
    <w:rsid w:val="00A06D9D"/>
    <w:rsid w:val="00A10159"/>
    <w:rsid w:val="00A12893"/>
    <w:rsid w:val="00A12DD9"/>
    <w:rsid w:val="00A203D3"/>
    <w:rsid w:val="00A264CF"/>
    <w:rsid w:val="00A31E83"/>
    <w:rsid w:val="00A3299C"/>
    <w:rsid w:val="00A36372"/>
    <w:rsid w:val="00A41150"/>
    <w:rsid w:val="00A50D2B"/>
    <w:rsid w:val="00A52D45"/>
    <w:rsid w:val="00A539ED"/>
    <w:rsid w:val="00A54B21"/>
    <w:rsid w:val="00A54DBE"/>
    <w:rsid w:val="00A57CDB"/>
    <w:rsid w:val="00A608FC"/>
    <w:rsid w:val="00A611DE"/>
    <w:rsid w:val="00A624EE"/>
    <w:rsid w:val="00A63B34"/>
    <w:rsid w:val="00A647CB"/>
    <w:rsid w:val="00A660B1"/>
    <w:rsid w:val="00A70883"/>
    <w:rsid w:val="00A72D0B"/>
    <w:rsid w:val="00A73D7E"/>
    <w:rsid w:val="00A7710D"/>
    <w:rsid w:val="00A804FE"/>
    <w:rsid w:val="00A83BF8"/>
    <w:rsid w:val="00A84892"/>
    <w:rsid w:val="00A8515D"/>
    <w:rsid w:val="00A87D44"/>
    <w:rsid w:val="00A94BFB"/>
    <w:rsid w:val="00A95E57"/>
    <w:rsid w:val="00AA098A"/>
    <w:rsid w:val="00AA5B89"/>
    <w:rsid w:val="00AA6E12"/>
    <w:rsid w:val="00AB02F7"/>
    <w:rsid w:val="00AB0473"/>
    <w:rsid w:val="00AB11BA"/>
    <w:rsid w:val="00AB210D"/>
    <w:rsid w:val="00AB231F"/>
    <w:rsid w:val="00AB456E"/>
    <w:rsid w:val="00AB4982"/>
    <w:rsid w:val="00AB6451"/>
    <w:rsid w:val="00AC37F3"/>
    <w:rsid w:val="00AC6BF9"/>
    <w:rsid w:val="00AC76E1"/>
    <w:rsid w:val="00AD136F"/>
    <w:rsid w:val="00AD2C78"/>
    <w:rsid w:val="00AD3451"/>
    <w:rsid w:val="00AD3D39"/>
    <w:rsid w:val="00AD4051"/>
    <w:rsid w:val="00AD6925"/>
    <w:rsid w:val="00AD6DCA"/>
    <w:rsid w:val="00AD7C9B"/>
    <w:rsid w:val="00AE1DCC"/>
    <w:rsid w:val="00AE3FDF"/>
    <w:rsid w:val="00AE4778"/>
    <w:rsid w:val="00AE5DEA"/>
    <w:rsid w:val="00AE68B4"/>
    <w:rsid w:val="00AE6C0B"/>
    <w:rsid w:val="00AF2957"/>
    <w:rsid w:val="00AF2C6B"/>
    <w:rsid w:val="00AF4C5C"/>
    <w:rsid w:val="00AF73E9"/>
    <w:rsid w:val="00AF7BB1"/>
    <w:rsid w:val="00B02F76"/>
    <w:rsid w:val="00B03514"/>
    <w:rsid w:val="00B03F94"/>
    <w:rsid w:val="00B07092"/>
    <w:rsid w:val="00B1022C"/>
    <w:rsid w:val="00B12503"/>
    <w:rsid w:val="00B166CC"/>
    <w:rsid w:val="00B20ABA"/>
    <w:rsid w:val="00B21087"/>
    <w:rsid w:val="00B211D2"/>
    <w:rsid w:val="00B30189"/>
    <w:rsid w:val="00B32250"/>
    <w:rsid w:val="00B33C95"/>
    <w:rsid w:val="00B34FE3"/>
    <w:rsid w:val="00B4231C"/>
    <w:rsid w:val="00B47851"/>
    <w:rsid w:val="00B478D5"/>
    <w:rsid w:val="00B51F11"/>
    <w:rsid w:val="00B54535"/>
    <w:rsid w:val="00B55900"/>
    <w:rsid w:val="00B55929"/>
    <w:rsid w:val="00B610DB"/>
    <w:rsid w:val="00B61268"/>
    <w:rsid w:val="00B61EB2"/>
    <w:rsid w:val="00B62786"/>
    <w:rsid w:val="00B62B10"/>
    <w:rsid w:val="00B63A18"/>
    <w:rsid w:val="00B63C55"/>
    <w:rsid w:val="00B70AED"/>
    <w:rsid w:val="00B70FE2"/>
    <w:rsid w:val="00B73338"/>
    <w:rsid w:val="00B77C3B"/>
    <w:rsid w:val="00B77F43"/>
    <w:rsid w:val="00B800F9"/>
    <w:rsid w:val="00B85BE6"/>
    <w:rsid w:val="00B8722D"/>
    <w:rsid w:val="00B92F4F"/>
    <w:rsid w:val="00B93CBE"/>
    <w:rsid w:val="00B96D66"/>
    <w:rsid w:val="00B97843"/>
    <w:rsid w:val="00BA345A"/>
    <w:rsid w:val="00BA36CC"/>
    <w:rsid w:val="00BA3E5E"/>
    <w:rsid w:val="00BA613E"/>
    <w:rsid w:val="00BA6AEA"/>
    <w:rsid w:val="00BA6B89"/>
    <w:rsid w:val="00BB431A"/>
    <w:rsid w:val="00BB43E2"/>
    <w:rsid w:val="00BB5A71"/>
    <w:rsid w:val="00BB6520"/>
    <w:rsid w:val="00BC20D5"/>
    <w:rsid w:val="00BC2148"/>
    <w:rsid w:val="00BC2DA6"/>
    <w:rsid w:val="00BD2813"/>
    <w:rsid w:val="00BD50D7"/>
    <w:rsid w:val="00BD6FC6"/>
    <w:rsid w:val="00BE1D61"/>
    <w:rsid w:val="00BE3EEB"/>
    <w:rsid w:val="00BE4ADE"/>
    <w:rsid w:val="00BE600E"/>
    <w:rsid w:val="00BF0AB8"/>
    <w:rsid w:val="00BF159D"/>
    <w:rsid w:val="00BF287F"/>
    <w:rsid w:val="00BF2DE7"/>
    <w:rsid w:val="00BF627A"/>
    <w:rsid w:val="00C00FEA"/>
    <w:rsid w:val="00C01D9E"/>
    <w:rsid w:val="00C053A4"/>
    <w:rsid w:val="00C071C4"/>
    <w:rsid w:val="00C1042D"/>
    <w:rsid w:val="00C10F6E"/>
    <w:rsid w:val="00C13545"/>
    <w:rsid w:val="00C1373A"/>
    <w:rsid w:val="00C1656D"/>
    <w:rsid w:val="00C16C01"/>
    <w:rsid w:val="00C2457C"/>
    <w:rsid w:val="00C253CB"/>
    <w:rsid w:val="00C26EE1"/>
    <w:rsid w:val="00C26F2F"/>
    <w:rsid w:val="00C27BEE"/>
    <w:rsid w:val="00C300A5"/>
    <w:rsid w:val="00C3132E"/>
    <w:rsid w:val="00C3333E"/>
    <w:rsid w:val="00C33BED"/>
    <w:rsid w:val="00C345FA"/>
    <w:rsid w:val="00C41E81"/>
    <w:rsid w:val="00C42098"/>
    <w:rsid w:val="00C46B36"/>
    <w:rsid w:val="00C5177F"/>
    <w:rsid w:val="00C52D5E"/>
    <w:rsid w:val="00C52DA0"/>
    <w:rsid w:val="00C57CDE"/>
    <w:rsid w:val="00C605B2"/>
    <w:rsid w:val="00C6094C"/>
    <w:rsid w:val="00C61B15"/>
    <w:rsid w:val="00C6317D"/>
    <w:rsid w:val="00C660D1"/>
    <w:rsid w:val="00C67A07"/>
    <w:rsid w:val="00C67EEA"/>
    <w:rsid w:val="00C72126"/>
    <w:rsid w:val="00C74536"/>
    <w:rsid w:val="00C75BE6"/>
    <w:rsid w:val="00C76969"/>
    <w:rsid w:val="00C76D0B"/>
    <w:rsid w:val="00C819B1"/>
    <w:rsid w:val="00C844C6"/>
    <w:rsid w:val="00C862C2"/>
    <w:rsid w:val="00C8676E"/>
    <w:rsid w:val="00C918AF"/>
    <w:rsid w:val="00C92A59"/>
    <w:rsid w:val="00C92E18"/>
    <w:rsid w:val="00C93576"/>
    <w:rsid w:val="00C93D9A"/>
    <w:rsid w:val="00C960CD"/>
    <w:rsid w:val="00CA12B3"/>
    <w:rsid w:val="00CA17A0"/>
    <w:rsid w:val="00CA1E11"/>
    <w:rsid w:val="00CA23A6"/>
    <w:rsid w:val="00CA6474"/>
    <w:rsid w:val="00CB26C2"/>
    <w:rsid w:val="00CB38B8"/>
    <w:rsid w:val="00CB77B6"/>
    <w:rsid w:val="00CC2208"/>
    <w:rsid w:val="00CC385E"/>
    <w:rsid w:val="00CC4588"/>
    <w:rsid w:val="00CC5FB5"/>
    <w:rsid w:val="00CC71C3"/>
    <w:rsid w:val="00CD105A"/>
    <w:rsid w:val="00CD40F3"/>
    <w:rsid w:val="00CE25CD"/>
    <w:rsid w:val="00CE2756"/>
    <w:rsid w:val="00CE312C"/>
    <w:rsid w:val="00CE34E9"/>
    <w:rsid w:val="00CE37B2"/>
    <w:rsid w:val="00CF3B74"/>
    <w:rsid w:val="00CF3DF7"/>
    <w:rsid w:val="00CF4265"/>
    <w:rsid w:val="00CF7B89"/>
    <w:rsid w:val="00D00901"/>
    <w:rsid w:val="00D00B0D"/>
    <w:rsid w:val="00D0187A"/>
    <w:rsid w:val="00D03B3E"/>
    <w:rsid w:val="00D055B3"/>
    <w:rsid w:val="00D056A1"/>
    <w:rsid w:val="00D059FC"/>
    <w:rsid w:val="00D11916"/>
    <w:rsid w:val="00D13402"/>
    <w:rsid w:val="00D13490"/>
    <w:rsid w:val="00D15382"/>
    <w:rsid w:val="00D16A00"/>
    <w:rsid w:val="00D24C10"/>
    <w:rsid w:val="00D309BF"/>
    <w:rsid w:val="00D30A67"/>
    <w:rsid w:val="00D32F97"/>
    <w:rsid w:val="00D36FCB"/>
    <w:rsid w:val="00D427AD"/>
    <w:rsid w:val="00D42C08"/>
    <w:rsid w:val="00D42C6A"/>
    <w:rsid w:val="00D4721D"/>
    <w:rsid w:val="00D565F6"/>
    <w:rsid w:val="00D57BE7"/>
    <w:rsid w:val="00D6170A"/>
    <w:rsid w:val="00D761F2"/>
    <w:rsid w:val="00D774BF"/>
    <w:rsid w:val="00D826D5"/>
    <w:rsid w:val="00D82814"/>
    <w:rsid w:val="00D83A60"/>
    <w:rsid w:val="00D91D93"/>
    <w:rsid w:val="00D93D57"/>
    <w:rsid w:val="00D95E87"/>
    <w:rsid w:val="00D9623F"/>
    <w:rsid w:val="00D97980"/>
    <w:rsid w:val="00DA04BD"/>
    <w:rsid w:val="00DA25BA"/>
    <w:rsid w:val="00DA42A9"/>
    <w:rsid w:val="00DA7208"/>
    <w:rsid w:val="00DA724F"/>
    <w:rsid w:val="00DB2013"/>
    <w:rsid w:val="00DB468D"/>
    <w:rsid w:val="00DB4D93"/>
    <w:rsid w:val="00DB657A"/>
    <w:rsid w:val="00DC00BD"/>
    <w:rsid w:val="00DC3155"/>
    <w:rsid w:val="00DC3F84"/>
    <w:rsid w:val="00DC40C1"/>
    <w:rsid w:val="00DC42B4"/>
    <w:rsid w:val="00DC7CC4"/>
    <w:rsid w:val="00DD0F38"/>
    <w:rsid w:val="00DD5AA1"/>
    <w:rsid w:val="00DE0599"/>
    <w:rsid w:val="00DE123D"/>
    <w:rsid w:val="00DE5CA3"/>
    <w:rsid w:val="00DE7390"/>
    <w:rsid w:val="00DF0B68"/>
    <w:rsid w:val="00DF5D48"/>
    <w:rsid w:val="00E00225"/>
    <w:rsid w:val="00E02E4C"/>
    <w:rsid w:val="00E044E3"/>
    <w:rsid w:val="00E057B1"/>
    <w:rsid w:val="00E05CAB"/>
    <w:rsid w:val="00E05FE0"/>
    <w:rsid w:val="00E07F0E"/>
    <w:rsid w:val="00E1047A"/>
    <w:rsid w:val="00E10DFC"/>
    <w:rsid w:val="00E110A1"/>
    <w:rsid w:val="00E1308A"/>
    <w:rsid w:val="00E13D8E"/>
    <w:rsid w:val="00E141FF"/>
    <w:rsid w:val="00E237E2"/>
    <w:rsid w:val="00E23E22"/>
    <w:rsid w:val="00E24042"/>
    <w:rsid w:val="00E241E0"/>
    <w:rsid w:val="00E24FE9"/>
    <w:rsid w:val="00E262A3"/>
    <w:rsid w:val="00E30A92"/>
    <w:rsid w:val="00E33AE5"/>
    <w:rsid w:val="00E34B99"/>
    <w:rsid w:val="00E3710E"/>
    <w:rsid w:val="00E41771"/>
    <w:rsid w:val="00E41D2F"/>
    <w:rsid w:val="00E4361A"/>
    <w:rsid w:val="00E4464D"/>
    <w:rsid w:val="00E451E1"/>
    <w:rsid w:val="00E45A72"/>
    <w:rsid w:val="00E463CA"/>
    <w:rsid w:val="00E46985"/>
    <w:rsid w:val="00E5220D"/>
    <w:rsid w:val="00E57254"/>
    <w:rsid w:val="00E60BC5"/>
    <w:rsid w:val="00E60D66"/>
    <w:rsid w:val="00E64F84"/>
    <w:rsid w:val="00E65569"/>
    <w:rsid w:val="00E72BBA"/>
    <w:rsid w:val="00E7413A"/>
    <w:rsid w:val="00E770BD"/>
    <w:rsid w:val="00E80AB5"/>
    <w:rsid w:val="00E821D4"/>
    <w:rsid w:val="00E82B8A"/>
    <w:rsid w:val="00E832CB"/>
    <w:rsid w:val="00E8541D"/>
    <w:rsid w:val="00E90A80"/>
    <w:rsid w:val="00E91F60"/>
    <w:rsid w:val="00E94423"/>
    <w:rsid w:val="00E95E40"/>
    <w:rsid w:val="00E97621"/>
    <w:rsid w:val="00EA09F2"/>
    <w:rsid w:val="00EA22E1"/>
    <w:rsid w:val="00EA2AC3"/>
    <w:rsid w:val="00EB13EE"/>
    <w:rsid w:val="00EB1AA0"/>
    <w:rsid w:val="00EB6C0C"/>
    <w:rsid w:val="00EB6FB5"/>
    <w:rsid w:val="00EC2388"/>
    <w:rsid w:val="00ED0527"/>
    <w:rsid w:val="00ED4BCA"/>
    <w:rsid w:val="00EE484B"/>
    <w:rsid w:val="00EE4D72"/>
    <w:rsid w:val="00EE7489"/>
    <w:rsid w:val="00EF0031"/>
    <w:rsid w:val="00EF1D59"/>
    <w:rsid w:val="00EF3574"/>
    <w:rsid w:val="00EF59FD"/>
    <w:rsid w:val="00EF5B6F"/>
    <w:rsid w:val="00EF7068"/>
    <w:rsid w:val="00F0160D"/>
    <w:rsid w:val="00F01742"/>
    <w:rsid w:val="00F03FA8"/>
    <w:rsid w:val="00F06C35"/>
    <w:rsid w:val="00F107CB"/>
    <w:rsid w:val="00F14B1D"/>
    <w:rsid w:val="00F159FB"/>
    <w:rsid w:val="00F2045E"/>
    <w:rsid w:val="00F21AF1"/>
    <w:rsid w:val="00F22D5D"/>
    <w:rsid w:val="00F24962"/>
    <w:rsid w:val="00F31B68"/>
    <w:rsid w:val="00F37365"/>
    <w:rsid w:val="00F40AC7"/>
    <w:rsid w:val="00F479A2"/>
    <w:rsid w:val="00F524E6"/>
    <w:rsid w:val="00F52E7C"/>
    <w:rsid w:val="00F61181"/>
    <w:rsid w:val="00F61E68"/>
    <w:rsid w:val="00F61F7B"/>
    <w:rsid w:val="00F628AD"/>
    <w:rsid w:val="00F65132"/>
    <w:rsid w:val="00F73FF9"/>
    <w:rsid w:val="00F75345"/>
    <w:rsid w:val="00F767C1"/>
    <w:rsid w:val="00F7785D"/>
    <w:rsid w:val="00F8065D"/>
    <w:rsid w:val="00F859D7"/>
    <w:rsid w:val="00F8715C"/>
    <w:rsid w:val="00F9058C"/>
    <w:rsid w:val="00F90FE4"/>
    <w:rsid w:val="00F91ABF"/>
    <w:rsid w:val="00F95AB1"/>
    <w:rsid w:val="00F95CCC"/>
    <w:rsid w:val="00F961D8"/>
    <w:rsid w:val="00F96431"/>
    <w:rsid w:val="00F97043"/>
    <w:rsid w:val="00F97B82"/>
    <w:rsid w:val="00FA2918"/>
    <w:rsid w:val="00FA2E2F"/>
    <w:rsid w:val="00FA3D79"/>
    <w:rsid w:val="00FA7CEA"/>
    <w:rsid w:val="00FA7CF5"/>
    <w:rsid w:val="00FB11A8"/>
    <w:rsid w:val="00FB3C20"/>
    <w:rsid w:val="00FB4AF2"/>
    <w:rsid w:val="00FB5C06"/>
    <w:rsid w:val="00FB60C6"/>
    <w:rsid w:val="00FB6489"/>
    <w:rsid w:val="00FB6953"/>
    <w:rsid w:val="00FB7730"/>
    <w:rsid w:val="00FC2337"/>
    <w:rsid w:val="00FC5AE9"/>
    <w:rsid w:val="00FD02C1"/>
    <w:rsid w:val="00FD1154"/>
    <w:rsid w:val="00FD239C"/>
    <w:rsid w:val="00FD36CE"/>
    <w:rsid w:val="00FD3A6B"/>
    <w:rsid w:val="00FD4A00"/>
    <w:rsid w:val="00FE3490"/>
    <w:rsid w:val="00FE6062"/>
    <w:rsid w:val="00FF18CB"/>
    <w:rsid w:val="00FF29DD"/>
    <w:rsid w:val="00FF48AF"/>
    <w:rsid w:val="00FF77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05638"/>
  <w15:docId w15:val="{896472CC-08E2-4C22-A8D8-BED45DB6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0C7"/>
    <w:pPr>
      <w:spacing w:after="0" w:line="240" w:lineRule="auto"/>
    </w:pPr>
  </w:style>
  <w:style w:type="paragraph" w:styleId="Nagwek1">
    <w:name w:val="heading 1"/>
    <w:basedOn w:val="Normalny"/>
    <w:next w:val="Normalny"/>
    <w:link w:val="Nagwek1Znak"/>
    <w:autoRedefine/>
    <w:uiPriority w:val="9"/>
    <w:qFormat/>
    <w:rsid w:val="00F31B68"/>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before="120" w:after="120"/>
      <w:jc w:val="both"/>
      <w:outlineLvl w:val="0"/>
    </w:pPr>
    <w:rPr>
      <w:rFonts w:eastAsia="Times New Roman" w:cstheme="majorBidi"/>
      <w:color w:val="FFFFFF" w:themeColor="background1"/>
      <w:lang w:eastAsia="pl-PL"/>
    </w:rPr>
  </w:style>
  <w:style w:type="paragraph" w:styleId="Nagwek2">
    <w:name w:val="heading 2"/>
    <w:basedOn w:val="Normalny"/>
    <w:next w:val="Normalny"/>
    <w:link w:val="Nagwek2Znak"/>
    <w:uiPriority w:val="9"/>
    <w:unhideWhenUsed/>
    <w:qFormat/>
    <w:rsid w:val="00F31B68"/>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line="360" w:lineRule="auto"/>
      <w:jc w:val="both"/>
      <w:outlineLvl w:val="1"/>
    </w:pPr>
    <w:rPr>
      <w:rFonts w:eastAsiaTheme="majorEastAsia" w:cstheme="majorBidi"/>
      <w:szCs w:val="26"/>
    </w:rPr>
  </w:style>
  <w:style w:type="paragraph" w:styleId="Nagwek3">
    <w:name w:val="heading 3"/>
    <w:basedOn w:val="Normalny"/>
    <w:next w:val="Normalny"/>
    <w:link w:val="Nagwek3Znak"/>
    <w:autoRedefine/>
    <w:uiPriority w:val="9"/>
    <w:unhideWhenUsed/>
    <w:qFormat/>
    <w:rsid w:val="00F31B68"/>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120" w:after="120" w:line="360" w:lineRule="auto"/>
      <w:jc w:val="both"/>
      <w:outlineLvl w:val="2"/>
    </w:pPr>
    <w:rPr>
      <w:rFonts w:eastAsiaTheme="majorEastAsia" w:cstheme="majorBidi"/>
      <w:sz w:val="22"/>
    </w:rPr>
  </w:style>
  <w:style w:type="paragraph" w:styleId="Nagwek4">
    <w:name w:val="heading 4"/>
    <w:basedOn w:val="Normalny"/>
    <w:next w:val="Normalny"/>
    <w:link w:val="Nagwek4Znak"/>
    <w:autoRedefine/>
    <w:uiPriority w:val="9"/>
    <w:unhideWhenUsed/>
    <w:qFormat/>
    <w:rsid w:val="00F31B68"/>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line="360" w:lineRule="auto"/>
      <w:jc w:val="both"/>
      <w:outlineLvl w:val="3"/>
    </w:pPr>
    <w:rPr>
      <w:rFonts w:eastAsia="Times New Roman" w:cstheme="majorBidi"/>
      <w:i/>
      <w:iCs/>
      <w:sz w:val="22"/>
      <w:szCs w:val="22"/>
      <w:lang w:eastAsia="pl-PL"/>
    </w:rPr>
  </w:style>
  <w:style w:type="paragraph" w:styleId="Nagwek5">
    <w:name w:val="heading 5"/>
    <w:basedOn w:val="Normalny"/>
    <w:next w:val="Bezodstpw"/>
    <w:link w:val="Nagwek5Znak"/>
    <w:uiPriority w:val="9"/>
    <w:unhideWhenUsed/>
    <w:qFormat/>
    <w:rsid w:val="00F31B68"/>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line="360" w:lineRule="auto"/>
      <w:outlineLvl w:val="4"/>
    </w:pPr>
    <w:rPr>
      <w:rFonts w:eastAsiaTheme="majorEastAsia" w:cstheme="majorBidi"/>
      <w:i/>
      <w:color w:val="2E74B5" w:themeColor="accent1" w:themeShade="BF"/>
      <w:sz w:val="22"/>
      <w:szCs w:val="22"/>
    </w:rPr>
  </w:style>
  <w:style w:type="paragraph" w:styleId="Nagwek6">
    <w:name w:val="heading 6"/>
    <w:basedOn w:val="Normalny"/>
    <w:next w:val="Normalny"/>
    <w:link w:val="Nagwek6Znak"/>
    <w:uiPriority w:val="9"/>
    <w:unhideWhenUsed/>
    <w:qFormat/>
    <w:rsid w:val="00F31B68"/>
    <w:pPr>
      <w:keepNext/>
      <w:keepLines/>
      <w:spacing w:before="40" w:line="360" w:lineRule="auto"/>
      <w:jc w:val="both"/>
      <w:outlineLvl w:val="5"/>
    </w:pPr>
    <w:rPr>
      <w:rFonts w:asciiTheme="majorHAnsi" w:eastAsiaTheme="majorEastAsia" w:hAnsiTheme="majorHAnsi" w:cstheme="majorBidi"/>
      <w:color w:val="1F4D78" w:themeColor="accent1" w:themeShade="7F"/>
      <w:sz w:val="22"/>
      <w:szCs w:val="22"/>
    </w:rPr>
  </w:style>
  <w:style w:type="paragraph" w:styleId="Nagwek7">
    <w:name w:val="heading 7"/>
    <w:basedOn w:val="Normalny"/>
    <w:next w:val="Normalny"/>
    <w:link w:val="Nagwek7Znak"/>
    <w:uiPriority w:val="9"/>
    <w:unhideWhenUsed/>
    <w:qFormat/>
    <w:rsid w:val="00F31B68"/>
    <w:pPr>
      <w:keepNext/>
      <w:keepLines/>
      <w:spacing w:before="40" w:line="360" w:lineRule="auto"/>
      <w:jc w:val="both"/>
      <w:outlineLvl w:val="6"/>
    </w:pPr>
    <w:rPr>
      <w:rFonts w:asciiTheme="majorHAnsi" w:eastAsiaTheme="majorEastAsia" w:hAnsiTheme="majorHAnsi" w:cstheme="majorBidi"/>
      <w:i/>
      <w:iCs/>
      <w:color w:val="1F4D78" w:themeColor="accent1" w:themeShade="7F"/>
      <w:sz w:val="22"/>
      <w:szCs w:val="22"/>
    </w:rPr>
  </w:style>
  <w:style w:type="paragraph" w:styleId="Nagwek8">
    <w:name w:val="heading 8"/>
    <w:basedOn w:val="Normalny"/>
    <w:next w:val="Normalny"/>
    <w:link w:val="Nagwek8Znak"/>
    <w:uiPriority w:val="9"/>
    <w:unhideWhenUsed/>
    <w:qFormat/>
    <w:rsid w:val="00F31B6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after="120"/>
      <w:jc w:val="both"/>
      <w:outlineLvl w:val="7"/>
    </w:pPr>
    <w:rPr>
      <w:rFonts w:eastAsiaTheme="majorEastAsia" w:cstheme="majorBidi"/>
      <w:color w:val="BDD6EE" w:themeColor="accent1" w:themeTint="66"/>
      <w:sz w:val="20"/>
      <w:szCs w:val="21"/>
    </w:rPr>
  </w:style>
  <w:style w:type="paragraph" w:styleId="Nagwek9">
    <w:name w:val="heading 9"/>
    <w:basedOn w:val="Normalny"/>
    <w:next w:val="Normalny"/>
    <w:link w:val="Nagwek9Znak"/>
    <w:uiPriority w:val="9"/>
    <w:unhideWhenUsed/>
    <w:qFormat/>
    <w:rsid w:val="00F31B68"/>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jc w:val="both"/>
      <w:outlineLvl w:val="8"/>
    </w:pPr>
    <w:rPr>
      <w:rFonts w:eastAsiaTheme="majorEastAsia" w:cstheme="majorBidi"/>
      <w:iCs/>
      <w:color w:val="FFFFFF" w:themeColor="background1"/>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24089"/>
    <w:pPr>
      <w:spacing w:after="200" w:line="276" w:lineRule="auto"/>
      <w:ind w:left="720"/>
      <w:contextualSpacing/>
    </w:pPr>
    <w:rPr>
      <w:rFonts w:ascii="Calibri" w:eastAsia="Calibri" w:hAnsi="Calibri"/>
      <w:noProof/>
      <w:sz w:val="22"/>
      <w:szCs w:val="20"/>
    </w:rPr>
  </w:style>
  <w:style w:type="character" w:customStyle="1" w:styleId="AkapitzlistZnak">
    <w:name w:val="Akapit z listą Znak"/>
    <w:link w:val="Akapitzlist"/>
    <w:uiPriority w:val="34"/>
    <w:qFormat/>
    <w:locked/>
    <w:rsid w:val="00124089"/>
    <w:rPr>
      <w:rFonts w:ascii="Calibri" w:eastAsia="Calibri" w:hAnsi="Calibri" w:cs="Times New Roman"/>
      <w:noProof/>
      <w:szCs w:val="20"/>
      <w:lang w:eastAsia="pl-PL"/>
    </w:rPr>
  </w:style>
  <w:style w:type="paragraph" w:customStyle="1" w:styleId="Akapitzlist1">
    <w:name w:val="Akapit z listą1"/>
    <w:basedOn w:val="Normalny"/>
    <w:uiPriority w:val="99"/>
    <w:qFormat/>
    <w:rsid w:val="00124089"/>
    <w:pPr>
      <w:ind w:left="720"/>
      <w:contextualSpacing/>
    </w:pPr>
  </w:style>
  <w:style w:type="paragraph" w:customStyle="1" w:styleId="Default">
    <w:name w:val="Default"/>
    <w:rsid w:val="001E6106"/>
    <w:pPr>
      <w:autoSpaceDE w:val="0"/>
      <w:autoSpaceDN w:val="0"/>
      <w:adjustRightInd w:val="0"/>
      <w:spacing w:after="0" w:line="240" w:lineRule="auto"/>
    </w:pPr>
    <w:rPr>
      <w:rFonts w:ascii="Times New Roman" w:eastAsia="Calibri" w:hAnsi="Times New Roman" w:cs="Times New Roman"/>
      <w:color w:val="000000"/>
      <w:lang w:eastAsia="pl-PL"/>
    </w:rPr>
  </w:style>
  <w:style w:type="paragraph" w:customStyle="1" w:styleId="CZWSPPKTczwsplnapunktw">
    <w:name w:val="CZ_WSP_PKT – część wspólna punktów"/>
    <w:basedOn w:val="Normalny"/>
    <w:next w:val="Normalny"/>
    <w:uiPriority w:val="16"/>
    <w:qFormat/>
    <w:rsid w:val="00F90FE4"/>
    <w:pPr>
      <w:spacing w:line="360" w:lineRule="auto"/>
      <w:jc w:val="both"/>
    </w:pPr>
    <w:rPr>
      <w:rFonts w:ascii="Times" w:hAnsi="Times" w:cs="Arial"/>
      <w:bCs/>
      <w:szCs w:val="20"/>
    </w:rPr>
  </w:style>
  <w:style w:type="paragraph" w:styleId="Bezodstpw">
    <w:name w:val="No Spacing"/>
    <w:uiPriority w:val="1"/>
    <w:qFormat/>
    <w:rsid w:val="00760D23"/>
    <w:pPr>
      <w:widowControl w:val="0"/>
      <w:spacing w:after="0" w:line="240" w:lineRule="auto"/>
    </w:pPr>
    <w:rPr>
      <w:rFonts w:ascii="Courier New" w:eastAsia="Courier New" w:hAnsi="Courier New" w:cs="Courier New"/>
      <w:color w:val="000000"/>
      <w:lang w:eastAsia="pl-PL"/>
    </w:rPr>
  </w:style>
  <w:style w:type="paragraph" w:styleId="Tekstkomentarza">
    <w:name w:val="annotation text"/>
    <w:basedOn w:val="Normalny"/>
    <w:link w:val="TekstkomentarzaZnak"/>
    <w:uiPriority w:val="99"/>
    <w:unhideWhenUsed/>
    <w:rsid w:val="00081428"/>
    <w:pPr>
      <w:widowControl w:val="0"/>
    </w:pPr>
    <w:rPr>
      <w:rFonts w:eastAsia="Courier New" w:cs="Courier New"/>
      <w:color w:val="000000"/>
      <w:szCs w:val="20"/>
    </w:rPr>
  </w:style>
  <w:style w:type="character" w:customStyle="1" w:styleId="TekstkomentarzaZnak">
    <w:name w:val="Tekst komentarza Znak"/>
    <w:basedOn w:val="Domylnaczcionkaakapitu"/>
    <w:link w:val="Tekstkomentarza"/>
    <w:uiPriority w:val="99"/>
    <w:rsid w:val="00081428"/>
    <w:rPr>
      <w:rFonts w:eastAsia="Courier New" w:cs="Courier New"/>
      <w:color w:val="000000"/>
      <w:szCs w:val="20"/>
    </w:rPr>
  </w:style>
  <w:style w:type="character" w:styleId="Odwoaniedokomentarza">
    <w:name w:val="annotation reference"/>
    <w:basedOn w:val="Domylnaczcionkaakapitu"/>
    <w:uiPriority w:val="99"/>
    <w:semiHidden/>
    <w:unhideWhenUsed/>
    <w:rsid w:val="00081428"/>
    <w:rPr>
      <w:sz w:val="16"/>
      <w:szCs w:val="16"/>
    </w:rPr>
  </w:style>
  <w:style w:type="paragraph" w:styleId="Tematkomentarza">
    <w:name w:val="annotation subject"/>
    <w:basedOn w:val="Tekstkomentarza"/>
    <w:next w:val="Tekstkomentarza"/>
    <w:link w:val="TematkomentarzaZnak"/>
    <w:uiPriority w:val="99"/>
    <w:semiHidden/>
    <w:unhideWhenUsed/>
    <w:rsid w:val="00081428"/>
    <w:pPr>
      <w:widowControl/>
    </w:pPr>
    <w:rPr>
      <w:rFonts w:ascii="Times New Roman" w:eastAsia="Times New Roman" w:hAnsi="Times New Roman" w:cs="Times New Roman"/>
      <w:b/>
      <w:bCs/>
      <w:color w:val="auto"/>
    </w:rPr>
  </w:style>
  <w:style w:type="character" w:customStyle="1" w:styleId="TematkomentarzaZnak">
    <w:name w:val="Temat komentarza Znak"/>
    <w:basedOn w:val="TekstkomentarzaZnak"/>
    <w:link w:val="Tematkomentarza"/>
    <w:uiPriority w:val="99"/>
    <w:semiHidden/>
    <w:rsid w:val="00081428"/>
    <w:rPr>
      <w:rFonts w:ascii="Times New Roman" w:eastAsia="Times New Roman" w:hAnsi="Times New Roman" w:cs="Times New Roman"/>
      <w:b/>
      <w:bCs/>
      <w:color w:val="000000"/>
      <w:szCs w:val="20"/>
    </w:rPr>
  </w:style>
  <w:style w:type="paragraph" w:styleId="Tekstdymka">
    <w:name w:val="Balloon Text"/>
    <w:basedOn w:val="Normalny"/>
    <w:link w:val="TekstdymkaZnak"/>
    <w:uiPriority w:val="99"/>
    <w:semiHidden/>
    <w:unhideWhenUsed/>
    <w:rsid w:val="000814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428"/>
    <w:rPr>
      <w:rFonts w:ascii="Segoe UI" w:eastAsia="Times New Roman" w:hAnsi="Segoe UI" w:cs="Segoe UI"/>
      <w:sz w:val="18"/>
      <w:szCs w:val="18"/>
      <w:lang w:eastAsia="pl-PL"/>
    </w:rPr>
  </w:style>
  <w:style w:type="character" w:styleId="Hipercze">
    <w:name w:val="Hyperlink"/>
    <w:basedOn w:val="Domylnaczcionkaakapitu"/>
    <w:uiPriority w:val="99"/>
    <w:unhideWhenUsed/>
    <w:rsid w:val="0086568A"/>
    <w:rPr>
      <w:color w:val="0563C1" w:themeColor="hyperlink"/>
      <w:u w:val="single"/>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E91F6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E91F60"/>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E91F60"/>
    <w:rPr>
      <w:vertAlign w:val="superscript"/>
    </w:rPr>
  </w:style>
  <w:style w:type="paragraph" w:styleId="Nagwek">
    <w:name w:val="header"/>
    <w:basedOn w:val="Normalny"/>
    <w:link w:val="NagwekZnak"/>
    <w:uiPriority w:val="99"/>
    <w:unhideWhenUsed/>
    <w:rsid w:val="00795B0C"/>
    <w:pPr>
      <w:tabs>
        <w:tab w:val="center" w:pos="4536"/>
        <w:tab w:val="right" w:pos="9072"/>
      </w:tabs>
    </w:pPr>
  </w:style>
  <w:style w:type="character" w:customStyle="1" w:styleId="NagwekZnak">
    <w:name w:val="Nagłówek Znak"/>
    <w:basedOn w:val="Domylnaczcionkaakapitu"/>
    <w:link w:val="Nagwek"/>
    <w:uiPriority w:val="99"/>
    <w:rsid w:val="00795B0C"/>
  </w:style>
  <w:style w:type="paragraph" w:styleId="Stopka">
    <w:name w:val="footer"/>
    <w:basedOn w:val="Normalny"/>
    <w:link w:val="StopkaZnak"/>
    <w:uiPriority w:val="99"/>
    <w:unhideWhenUsed/>
    <w:rsid w:val="00795B0C"/>
    <w:pPr>
      <w:tabs>
        <w:tab w:val="center" w:pos="4536"/>
        <w:tab w:val="right" w:pos="9072"/>
      </w:tabs>
    </w:pPr>
  </w:style>
  <w:style w:type="character" w:customStyle="1" w:styleId="StopkaZnak">
    <w:name w:val="Stopka Znak"/>
    <w:basedOn w:val="Domylnaczcionkaakapitu"/>
    <w:link w:val="Stopka"/>
    <w:uiPriority w:val="99"/>
    <w:rsid w:val="00795B0C"/>
  </w:style>
  <w:style w:type="character" w:styleId="UyteHipercze">
    <w:name w:val="FollowedHyperlink"/>
    <w:basedOn w:val="Domylnaczcionkaakapitu"/>
    <w:uiPriority w:val="99"/>
    <w:semiHidden/>
    <w:unhideWhenUsed/>
    <w:rsid w:val="00DA7208"/>
    <w:rPr>
      <w:color w:val="954F72" w:themeColor="followedHyperlink"/>
      <w:u w:val="single"/>
    </w:rPr>
  </w:style>
  <w:style w:type="paragraph" w:styleId="Poprawka">
    <w:name w:val="Revision"/>
    <w:hidden/>
    <w:uiPriority w:val="99"/>
    <w:semiHidden/>
    <w:rsid w:val="00043E24"/>
    <w:pPr>
      <w:spacing w:after="0" w:line="240" w:lineRule="auto"/>
    </w:pPr>
  </w:style>
  <w:style w:type="paragraph" w:styleId="Mapadokumentu">
    <w:name w:val="Document Map"/>
    <w:basedOn w:val="Normalny"/>
    <w:link w:val="MapadokumentuZnak"/>
    <w:uiPriority w:val="99"/>
    <w:semiHidden/>
    <w:unhideWhenUsed/>
    <w:rsid w:val="00275446"/>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75446"/>
    <w:rPr>
      <w:rFonts w:ascii="Tahoma" w:hAnsi="Tahoma" w:cs="Tahoma"/>
      <w:sz w:val="16"/>
      <w:szCs w:val="16"/>
    </w:rPr>
  </w:style>
  <w:style w:type="character" w:customStyle="1" w:styleId="Nagwek1Znak">
    <w:name w:val="Nagłówek 1 Znak"/>
    <w:basedOn w:val="Domylnaczcionkaakapitu"/>
    <w:link w:val="Nagwek1"/>
    <w:uiPriority w:val="9"/>
    <w:rsid w:val="00F31B68"/>
    <w:rPr>
      <w:rFonts w:eastAsia="Times New Roman" w:cstheme="majorBidi"/>
      <w:color w:val="FFFFFF" w:themeColor="background1"/>
      <w:shd w:val="clear" w:color="auto" w:fill="2F5496" w:themeFill="accent5" w:themeFillShade="BF"/>
      <w:lang w:eastAsia="pl-PL"/>
    </w:rPr>
  </w:style>
  <w:style w:type="character" w:customStyle="1" w:styleId="Nagwek2Znak">
    <w:name w:val="Nagłówek 2 Znak"/>
    <w:basedOn w:val="Domylnaczcionkaakapitu"/>
    <w:link w:val="Nagwek2"/>
    <w:uiPriority w:val="9"/>
    <w:rsid w:val="00F31B68"/>
    <w:rPr>
      <w:rFonts w:eastAsiaTheme="majorEastAsia" w:cstheme="majorBidi"/>
      <w:szCs w:val="26"/>
      <w:shd w:val="clear" w:color="auto" w:fill="2E74B5" w:themeFill="accent1" w:themeFillShade="BF"/>
    </w:rPr>
  </w:style>
  <w:style w:type="character" w:customStyle="1" w:styleId="Nagwek3Znak">
    <w:name w:val="Nagłówek 3 Znak"/>
    <w:basedOn w:val="Domylnaczcionkaakapitu"/>
    <w:link w:val="Nagwek3"/>
    <w:uiPriority w:val="9"/>
    <w:rsid w:val="00F31B68"/>
    <w:rPr>
      <w:rFonts w:eastAsiaTheme="majorEastAsia" w:cstheme="majorBidi"/>
      <w:sz w:val="22"/>
      <w:shd w:val="clear" w:color="auto" w:fill="9CC2E5" w:themeFill="accent1" w:themeFillTint="99"/>
    </w:rPr>
  </w:style>
  <w:style w:type="character" w:customStyle="1" w:styleId="Nagwek4Znak">
    <w:name w:val="Nagłówek 4 Znak"/>
    <w:basedOn w:val="Domylnaczcionkaakapitu"/>
    <w:link w:val="Nagwek4"/>
    <w:uiPriority w:val="9"/>
    <w:rsid w:val="00F31B68"/>
    <w:rPr>
      <w:rFonts w:eastAsia="Times New Roman" w:cstheme="majorBidi"/>
      <w:i/>
      <w:iCs/>
      <w:sz w:val="22"/>
      <w:szCs w:val="22"/>
      <w:shd w:val="clear" w:color="auto" w:fill="DEEAF6" w:themeFill="accent1" w:themeFillTint="33"/>
      <w:lang w:eastAsia="pl-PL"/>
    </w:rPr>
  </w:style>
  <w:style w:type="character" w:customStyle="1" w:styleId="Nagwek5Znak">
    <w:name w:val="Nagłówek 5 Znak"/>
    <w:basedOn w:val="Domylnaczcionkaakapitu"/>
    <w:link w:val="Nagwek5"/>
    <w:uiPriority w:val="9"/>
    <w:rsid w:val="00F31B68"/>
    <w:rPr>
      <w:rFonts w:eastAsiaTheme="majorEastAsia" w:cstheme="majorBidi"/>
      <w:i/>
      <w:color w:val="2E74B5" w:themeColor="accent1" w:themeShade="BF"/>
      <w:sz w:val="22"/>
      <w:szCs w:val="22"/>
      <w:shd w:val="clear" w:color="auto" w:fill="DEEAF6" w:themeFill="accent1" w:themeFillTint="33"/>
    </w:rPr>
  </w:style>
  <w:style w:type="character" w:customStyle="1" w:styleId="Nagwek6Znak">
    <w:name w:val="Nagłówek 6 Znak"/>
    <w:basedOn w:val="Domylnaczcionkaakapitu"/>
    <w:link w:val="Nagwek6"/>
    <w:uiPriority w:val="9"/>
    <w:rsid w:val="00F31B68"/>
    <w:rPr>
      <w:rFonts w:asciiTheme="majorHAnsi" w:eastAsiaTheme="majorEastAsia" w:hAnsiTheme="majorHAnsi" w:cstheme="majorBidi"/>
      <w:color w:val="1F4D78" w:themeColor="accent1" w:themeShade="7F"/>
      <w:sz w:val="22"/>
      <w:szCs w:val="22"/>
    </w:rPr>
  </w:style>
  <w:style w:type="character" w:customStyle="1" w:styleId="Nagwek7Znak">
    <w:name w:val="Nagłówek 7 Znak"/>
    <w:basedOn w:val="Domylnaczcionkaakapitu"/>
    <w:link w:val="Nagwek7"/>
    <w:uiPriority w:val="9"/>
    <w:rsid w:val="00F31B68"/>
    <w:rPr>
      <w:rFonts w:asciiTheme="majorHAnsi" w:eastAsiaTheme="majorEastAsia" w:hAnsiTheme="majorHAnsi" w:cstheme="majorBidi"/>
      <w:i/>
      <w:iCs/>
      <w:color w:val="1F4D78" w:themeColor="accent1" w:themeShade="7F"/>
      <w:sz w:val="22"/>
      <w:szCs w:val="22"/>
    </w:rPr>
  </w:style>
  <w:style w:type="character" w:customStyle="1" w:styleId="Nagwek8Znak">
    <w:name w:val="Nagłówek 8 Znak"/>
    <w:basedOn w:val="Domylnaczcionkaakapitu"/>
    <w:link w:val="Nagwek8"/>
    <w:uiPriority w:val="9"/>
    <w:rsid w:val="00F31B68"/>
    <w:rPr>
      <w:rFonts w:eastAsiaTheme="majorEastAsia" w:cstheme="majorBidi"/>
      <w:color w:val="BDD6EE" w:themeColor="accent1" w:themeTint="66"/>
      <w:sz w:val="20"/>
      <w:szCs w:val="21"/>
      <w:shd w:val="clear" w:color="auto" w:fill="2E74B5" w:themeFill="accent1" w:themeFillShade="BF"/>
    </w:rPr>
  </w:style>
  <w:style w:type="character" w:customStyle="1" w:styleId="Nagwek9Znak">
    <w:name w:val="Nagłówek 9 Znak"/>
    <w:basedOn w:val="Domylnaczcionkaakapitu"/>
    <w:link w:val="Nagwek9"/>
    <w:uiPriority w:val="9"/>
    <w:rsid w:val="00F31B68"/>
    <w:rPr>
      <w:rFonts w:eastAsiaTheme="majorEastAsia" w:cstheme="majorBidi"/>
      <w:iCs/>
      <w:color w:val="FFFFFF" w:themeColor="background1"/>
      <w:sz w:val="20"/>
      <w:szCs w:val="21"/>
      <w:shd w:val="clear" w:color="auto" w:fill="2F5496" w:themeFill="accent5" w:themeFillShade="BF"/>
    </w:rPr>
  </w:style>
  <w:style w:type="numbering" w:customStyle="1" w:styleId="Bezlisty1">
    <w:name w:val="Bez listy1"/>
    <w:next w:val="Bezlisty"/>
    <w:uiPriority w:val="99"/>
    <w:semiHidden/>
    <w:unhideWhenUsed/>
    <w:rsid w:val="00F31B68"/>
  </w:style>
  <w:style w:type="paragraph" w:customStyle="1" w:styleId="CM1">
    <w:name w:val="CM1"/>
    <w:basedOn w:val="Default"/>
    <w:next w:val="Default"/>
    <w:uiPriority w:val="99"/>
    <w:rsid w:val="00F31B68"/>
    <w:pPr>
      <w:spacing w:before="240"/>
      <w:jc w:val="both"/>
    </w:pPr>
    <w:rPr>
      <w:rFonts w:ascii="EUAlbertina" w:eastAsiaTheme="minorHAnsi" w:hAnsi="EUAlbertina" w:cstheme="minorBidi"/>
      <w:color w:val="auto"/>
      <w:lang w:eastAsia="en-US"/>
    </w:rPr>
  </w:style>
  <w:style w:type="paragraph" w:customStyle="1" w:styleId="Akapitzlist2">
    <w:name w:val="Akapit z listą2"/>
    <w:basedOn w:val="Normalny"/>
    <w:link w:val="ListParagraphChar2"/>
    <w:rsid w:val="00F31B68"/>
    <w:pPr>
      <w:spacing w:before="240" w:after="200" w:line="276" w:lineRule="auto"/>
      <w:ind w:left="720"/>
      <w:contextualSpacing/>
      <w:jc w:val="both"/>
    </w:pPr>
    <w:rPr>
      <w:rFonts w:ascii="Calibri" w:eastAsia="Times New Roman" w:hAnsi="Calibri" w:cs="Times New Roman"/>
      <w:noProof/>
      <w:sz w:val="22"/>
      <w:szCs w:val="20"/>
      <w:lang w:eastAsia="pl-PL"/>
    </w:rPr>
  </w:style>
  <w:style w:type="character" w:customStyle="1" w:styleId="ListParagraphChar2">
    <w:name w:val="List Paragraph Char2"/>
    <w:link w:val="Akapitzlist2"/>
    <w:locked/>
    <w:rsid w:val="00F31B68"/>
    <w:rPr>
      <w:rFonts w:ascii="Calibri" w:eastAsia="Times New Roman" w:hAnsi="Calibri" w:cs="Times New Roman"/>
      <w:noProof/>
      <w:sz w:val="22"/>
      <w:szCs w:val="20"/>
      <w:lang w:eastAsia="pl-PL"/>
    </w:rPr>
  </w:style>
  <w:style w:type="character" w:customStyle="1" w:styleId="Headerorfooter">
    <w:name w:val="Header or footer"/>
    <w:uiPriority w:val="99"/>
    <w:rsid w:val="00F31B68"/>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F31B68"/>
    <w:pPr>
      <w:outlineLvl w:val="9"/>
    </w:pPr>
  </w:style>
  <w:style w:type="paragraph" w:styleId="Spistreci1">
    <w:name w:val="toc 1"/>
    <w:basedOn w:val="Normalny"/>
    <w:next w:val="Normalny"/>
    <w:autoRedefine/>
    <w:uiPriority w:val="39"/>
    <w:unhideWhenUsed/>
    <w:qFormat/>
    <w:rsid w:val="00F31B68"/>
    <w:pPr>
      <w:spacing w:before="120" w:after="120" w:line="360" w:lineRule="auto"/>
      <w:jc w:val="both"/>
    </w:pPr>
    <w:rPr>
      <w:color w:val="2F5496" w:themeColor="accent5" w:themeShade="BF"/>
      <w:sz w:val="22"/>
      <w:szCs w:val="22"/>
    </w:rPr>
  </w:style>
  <w:style w:type="paragraph" w:styleId="Spistreci2">
    <w:name w:val="toc 2"/>
    <w:basedOn w:val="Normalny"/>
    <w:next w:val="Normalny"/>
    <w:autoRedefine/>
    <w:uiPriority w:val="39"/>
    <w:unhideWhenUsed/>
    <w:rsid w:val="00F31B68"/>
    <w:pPr>
      <w:tabs>
        <w:tab w:val="right" w:leader="dot" w:pos="9060"/>
      </w:tabs>
      <w:spacing w:before="120" w:after="120" w:line="360" w:lineRule="auto"/>
      <w:ind w:left="221"/>
      <w:jc w:val="both"/>
    </w:pPr>
    <w:rPr>
      <w:color w:val="2F5496" w:themeColor="accent5" w:themeShade="BF"/>
      <w:sz w:val="22"/>
      <w:szCs w:val="22"/>
    </w:rPr>
  </w:style>
  <w:style w:type="paragraph" w:styleId="Spistreci3">
    <w:name w:val="toc 3"/>
    <w:basedOn w:val="Normalny"/>
    <w:next w:val="Normalny"/>
    <w:autoRedefine/>
    <w:uiPriority w:val="39"/>
    <w:unhideWhenUsed/>
    <w:rsid w:val="00F31B68"/>
    <w:pPr>
      <w:spacing w:before="120" w:after="120" w:line="360" w:lineRule="auto"/>
      <w:ind w:left="442"/>
      <w:jc w:val="both"/>
    </w:pPr>
    <w:rPr>
      <w:color w:val="2F5496" w:themeColor="accent5" w:themeShade="BF"/>
      <w:sz w:val="22"/>
      <w:szCs w:val="22"/>
    </w:rPr>
  </w:style>
  <w:style w:type="paragraph" w:styleId="Spistreci4">
    <w:name w:val="toc 4"/>
    <w:basedOn w:val="Normalny"/>
    <w:next w:val="Normalny"/>
    <w:autoRedefine/>
    <w:uiPriority w:val="39"/>
    <w:unhideWhenUsed/>
    <w:rsid w:val="00F31B68"/>
    <w:pPr>
      <w:spacing w:before="120" w:after="120" w:line="360" w:lineRule="auto"/>
      <w:ind w:left="658"/>
      <w:jc w:val="both"/>
    </w:pPr>
    <w:rPr>
      <w:color w:val="2F5496" w:themeColor="accent5" w:themeShade="BF"/>
      <w:sz w:val="22"/>
      <w:szCs w:val="22"/>
    </w:rPr>
  </w:style>
  <w:style w:type="paragraph" w:styleId="NormalnyWeb">
    <w:name w:val="Normal (Web)"/>
    <w:basedOn w:val="Normalny"/>
    <w:uiPriority w:val="99"/>
    <w:rsid w:val="00F31B68"/>
    <w:pPr>
      <w:spacing w:before="100" w:beforeAutospacing="1" w:after="100" w:afterAutospacing="1" w:line="360" w:lineRule="auto"/>
      <w:ind w:right="-289"/>
      <w:jc w:val="both"/>
    </w:pPr>
    <w:rPr>
      <w:rFonts w:ascii="Times New Roman" w:eastAsia="Times New Roman" w:hAnsi="Times New Roman" w:cs="Times New Roman"/>
      <w:lang w:eastAsia="pl-PL"/>
    </w:rPr>
  </w:style>
  <w:style w:type="character" w:styleId="Pogrubienie">
    <w:name w:val="Strong"/>
    <w:uiPriority w:val="22"/>
    <w:qFormat/>
    <w:rsid w:val="00F31B68"/>
    <w:rPr>
      <w:b/>
      <w:bCs/>
    </w:rPr>
  </w:style>
  <w:style w:type="character" w:styleId="Uwydatnienie">
    <w:name w:val="Emphasis"/>
    <w:uiPriority w:val="20"/>
    <w:qFormat/>
    <w:rsid w:val="00F31B68"/>
    <w:rPr>
      <w:i/>
      <w:iCs/>
    </w:rPr>
  </w:style>
  <w:style w:type="paragraph" w:styleId="Spistreci5">
    <w:name w:val="toc 5"/>
    <w:basedOn w:val="Normalny"/>
    <w:next w:val="Normalny"/>
    <w:autoRedefine/>
    <w:uiPriority w:val="39"/>
    <w:unhideWhenUsed/>
    <w:rsid w:val="00F31B68"/>
    <w:pPr>
      <w:spacing w:before="120" w:after="120" w:line="360" w:lineRule="auto"/>
      <w:ind w:left="879"/>
      <w:jc w:val="both"/>
    </w:pPr>
    <w:rPr>
      <w:rFonts w:eastAsiaTheme="minorEastAsia"/>
      <w:color w:val="2F5496" w:themeColor="accent5" w:themeShade="BF"/>
      <w:sz w:val="22"/>
      <w:szCs w:val="22"/>
      <w:lang w:eastAsia="pl-PL"/>
    </w:rPr>
  </w:style>
  <w:style w:type="paragraph" w:styleId="Spistreci6">
    <w:name w:val="toc 6"/>
    <w:basedOn w:val="Normalny"/>
    <w:next w:val="Normalny"/>
    <w:autoRedefine/>
    <w:uiPriority w:val="39"/>
    <w:unhideWhenUsed/>
    <w:rsid w:val="00F31B68"/>
    <w:pPr>
      <w:spacing w:before="240" w:after="100" w:line="360" w:lineRule="auto"/>
      <w:ind w:left="1100"/>
      <w:jc w:val="both"/>
    </w:pPr>
    <w:rPr>
      <w:rFonts w:asciiTheme="minorHAnsi" w:eastAsiaTheme="minorEastAsia" w:hAnsiTheme="minorHAnsi"/>
      <w:sz w:val="22"/>
      <w:szCs w:val="22"/>
      <w:lang w:eastAsia="pl-PL"/>
    </w:rPr>
  </w:style>
  <w:style w:type="paragraph" w:styleId="Spistreci7">
    <w:name w:val="toc 7"/>
    <w:basedOn w:val="Normalny"/>
    <w:next w:val="Normalny"/>
    <w:autoRedefine/>
    <w:uiPriority w:val="39"/>
    <w:unhideWhenUsed/>
    <w:rsid w:val="00F31B68"/>
    <w:pPr>
      <w:spacing w:before="240" w:after="100" w:line="360" w:lineRule="auto"/>
      <w:ind w:left="1320"/>
      <w:jc w:val="both"/>
    </w:pPr>
    <w:rPr>
      <w:rFonts w:asciiTheme="minorHAnsi" w:eastAsiaTheme="minorEastAsia" w:hAnsiTheme="minorHAnsi"/>
      <w:sz w:val="22"/>
      <w:szCs w:val="22"/>
      <w:lang w:eastAsia="pl-PL"/>
    </w:rPr>
  </w:style>
  <w:style w:type="paragraph" w:styleId="Spistreci8">
    <w:name w:val="toc 8"/>
    <w:basedOn w:val="Normalny"/>
    <w:next w:val="Normalny"/>
    <w:autoRedefine/>
    <w:uiPriority w:val="39"/>
    <w:unhideWhenUsed/>
    <w:rsid w:val="00F31B68"/>
    <w:pPr>
      <w:spacing w:before="240" w:after="100" w:line="360" w:lineRule="auto"/>
      <w:ind w:left="1540"/>
      <w:jc w:val="both"/>
    </w:pPr>
    <w:rPr>
      <w:rFonts w:asciiTheme="minorHAnsi" w:eastAsiaTheme="minorEastAsia" w:hAnsiTheme="minorHAnsi"/>
      <w:sz w:val="22"/>
      <w:szCs w:val="22"/>
      <w:lang w:eastAsia="pl-PL"/>
    </w:rPr>
  </w:style>
  <w:style w:type="paragraph" w:styleId="Spistreci9">
    <w:name w:val="toc 9"/>
    <w:basedOn w:val="Normalny"/>
    <w:next w:val="Normalny"/>
    <w:autoRedefine/>
    <w:uiPriority w:val="39"/>
    <w:unhideWhenUsed/>
    <w:rsid w:val="00F31B68"/>
    <w:pPr>
      <w:spacing w:before="240" w:after="100" w:line="360" w:lineRule="auto"/>
      <w:ind w:left="1760"/>
      <w:jc w:val="both"/>
    </w:pPr>
    <w:rPr>
      <w:rFonts w:asciiTheme="minorHAnsi" w:eastAsiaTheme="minorEastAsia" w:hAnsiTheme="minorHAnsi"/>
      <w:sz w:val="22"/>
      <w:szCs w:val="22"/>
      <w:lang w:eastAsia="pl-PL"/>
    </w:rPr>
  </w:style>
  <w:style w:type="character" w:customStyle="1" w:styleId="highlight">
    <w:name w:val="highlight"/>
    <w:basedOn w:val="Domylnaczcionkaakapitu"/>
    <w:rsid w:val="00F31B68"/>
  </w:style>
  <w:style w:type="table" w:styleId="Tabela-Siatka">
    <w:name w:val="Table Grid"/>
    <w:basedOn w:val="Standardowy"/>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31B68"/>
    <w:rPr>
      <w:color w:val="808080"/>
    </w:rPr>
  </w:style>
  <w:style w:type="character" w:customStyle="1" w:styleId="BodytextItalic">
    <w:name w:val="Body text + Italic"/>
    <w:basedOn w:val="Domylnaczcionkaakapitu"/>
    <w:rsid w:val="00F31B68"/>
    <w:rPr>
      <w:rFonts w:ascii="Arial Unicode MS" w:eastAsia="Arial Unicode MS" w:hAnsi="Arial Unicode MS" w:cs="Arial Unicode MS"/>
      <w:i/>
      <w:iCs/>
      <w:color w:val="000000"/>
      <w:spacing w:val="0"/>
      <w:w w:val="100"/>
      <w:position w:val="0"/>
      <w:sz w:val="17"/>
      <w:szCs w:val="17"/>
      <w:shd w:val="clear" w:color="auto" w:fill="FFFFFF"/>
      <w:lang w:val="pl-PL"/>
    </w:rPr>
  </w:style>
  <w:style w:type="character" w:customStyle="1" w:styleId="Bodytext">
    <w:name w:val="Body text_"/>
    <w:basedOn w:val="Domylnaczcionkaakapitu"/>
    <w:link w:val="Tekstpodstawowy1"/>
    <w:rsid w:val="00F31B68"/>
    <w:rPr>
      <w:rFonts w:ascii="Arial Unicode MS" w:eastAsia="Arial Unicode MS" w:hAnsi="Arial Unicode MS" w:cs="Arial Unicode MS"/>
      <w:sz w:val="17"/>
      <w:szCs w:val="17"/>
      <w:shd w:val="clear" w:color="auto" w:fill="FFFFFF"/>
    </w:rPr>
  </w:style>
  <w:style w:type="character" w:customStyle="1" w:styleId="BodytextCandara8ptBoldSpacing0pt">
    <w:name w:val="Body text + Candara;8 pt;Bold;Spacing 0 pt"/>
    <w:basedOn w:val="Bodytext"/>
    <w:rsid w:val="00F31B68"/>
    <w:rPr>
      <w:rFonts w:ascii="Candara" w:eastAsia="Candara" w:hAnsi="Candara" w:cs="Candara"/>
      <w:b/>
      <w:bCs/>
      <w:color w:val="000000"/>
      <w:spacing w:val="10"/>
      <w:w w:val="100"/>
      <w:position w:val="0"/>
      <w:sz w:val="16"/>
      <w:szCs w:val="16"/>
      <w:shd w:val="clear" w:color="auto" w:fill="FFFFFF"/>
      <w:lang w:val="pl-PL"/>
    </w:rPr>
  </w:style>
  <w:style w:type="paragraph" w:customStyle="1" w:styleId="Tekstpodstawowy1">
    <w:name w:val="Tekst podstawowy1"/>
    <w:basedOn w:val="Normalny"/>
    <w:link w:val="Bodytext"/>
    <w:rsid w:val="00F31B68"/>
    <w:pPr>
      <w:widowControl w:val="0"/>
      <w:shd w:val="clear" w:color="auto" w:fill="FFFFFF"/>
      <w:spacing w:before="780" w:after="300" w:line="245" w:lineRule="exact"/>
      <w:ind w:hanging="340"/>
    </w:pPr>
    <w:rPr>
      <w:rFonts w:ascii="Arial Unicode MS" w:eastAsia="Arial Unicode MS" w:hAnsi="Arial Unicode MS" w:cs="Arial Unicode MS"/>
      <w:sz w:val="17"/>
      <w:szCs w:val="17"/>
    </w:rPr>
  </w:style>
  <w:style w:type="character" w:customStyle="1" w:styleId="BodytextCandara">
    <w:name w:val="Body text + Candara"/>
    <w:basedOn w:val="Bodytext"/>
    <w:rsid w:val="00F31B68"/>
    <w:rPr>
      <w:rFonts w:ascii="Candara" w:eastAsia="Candara" w:hAnsi="Candara" w:cs="Candara"/>
      <w:b w:val="0"/>
      <w:bCs w:val="0"/>
      <w:i w:val="0"/>
      <w:iCs w:val="0"/>
      <w:smallCaps w:val="0"/>
      <w:strike w:val="0"/>
      <w:color w:val="000000"/>
      <w:spacing w:val="0"/>
      <w:w w:val="100"/>
      <w:position w:val="0"/>
      <w:sz w:val="17"/>
      <w:szCs w:val="17"/>
      <w:u w:val="none"/>
      <w:shd w:val="clear" w:color="auto" w:fill="FFFFFF"/>
    </w:rPr>
  </w:style>
  <w:style w:type="paragraph" w:customStyle="1" w:styleId="standard2bold">
    <w:name w:val="standard2_bold"/>
    <w:basedOn w:val="Normalny"/>
    <w:rsid w:val="00F31B68"/>
    <w:pPr>
      <w:spacing w:before="100" w:beforeAutospacing="1" w:after="100" w:afterAutospacing="1"/>
    </w:pPr>
    <w:rPr>
      <w:rFonts w:ascii="Times New Roman" w:eastAsia="Times New Roman" w:hAnsi="Times New Roman" w:cs="Times New Roman"/>
      <w:lang w:eastAsia="pl-PL"/>
    </w:rPr>
  </w:style>
  <w:style w:type="paragraph" w:customStyle="1" w:styleId="standard2">
    <w:name w:val="standard2"/>
    <w:basedOn w:val="Normalny"/>
    <w:rsid w:val="00F31B68"/>
    <w:pPr>
      <w:spacing w:before="100" w:beforeAutospacing="1" w:after="100" w:afterAutospacing="1"/>
    </w:pPr>
    <w:rPr>
      <w:rFonts w:ascii="Times New Roman" w:eastAsia="Times New Roman" w:hAnsi="Times New Roman" w:cs="Times New Roman"/>
      <w:lang w:eastAsia="pl-PL"/>
    </w:rPr>
  </w:style>
  <w:style w:type="character" w:customStyle="1" w:styleId="standard21">
    <w:name w:val="standard21"/>
    <w:basedOn w:val="Domylnaczcionkaakapitu"/>
    <w:rsid w:val="00F31B68"/>
  </w:style>
  <w:style w:type="paragraph" w:styleId="Tekstpodstawowy">
    <w:name w:val="Body Text"/>
    <w:basedOn w:val="Normalny"/>
    <w:link w:val="TekstpodstawowyZnak"/>
    <w:uiPriority w:val="1"/>
    <w:qFormat/>
    <w:rsid w:val="00F31B68"/>
    <w:pPr>
      <w:widowControl w:val="0"/>
    </w:pPr>
    <w:rPr>
      <w:rFonts w:ascii="Calibri" w:eastAsia="Calibri" w:hAnsi="Calibri" w:cs="Calibri"/>
      <w:sz w:val="22"/>
      <w:szCs w:val="22"/>
      <w:lang w:val="en-US"/>
    </w:rPr>
  </w:style>
  <w:style w:type="character" w:customStyle="1" w:styleId="TekstpodstawowyZnak">
    <w:name w:val="Tekst podstawowy Znak"/>
    <w:basedOn w:val="Domylnaczcionkaakapitu"/>
    <w:link w:val="Tekstpodstawowy"/>
    <w:uiPriority w:val="1"/>
    <w:rsid w:val="00F31B68"/>
    <w:rPr>
      <w:rFonts w:ascii="Calibri" w:eastAsia="Calibri" w:hAnsi="Calibri" w:cs="Calibri"/>
      <w:sz w:val="22"/>
      <w:szCs w:val="22"/>
      <w:lang w:val="en-US"/>
    </w:rPr>
  </w:style>
  <w:style w:type="table" w:customStyle="1" w:styleId="Tabelasiatki1jasnaakcent51">
    <w:name w:val="Tabela siatki 1 — jasna — akcent 51"/>
    <w:basedOn w:val="Standardowy"/>
    <w:uiPriority w:val="46"/>
    <w:rsid w:val="00F31B68"/>
    <w:pPr>
      <w:spacing w:before="240" w:after="0" w:line="240" w:lineRule="auto"/>
      <w:jc w:val="both"/>
    </w:pPr>
    <w:rPr>
      <w:rFonts w:asciiTheme="minorHAnsi" w:hAnsiTheme="minorHAns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F31B68"/>
    <w:pPr>
      <w:spacing w:before="240" w:after="0" w:line="240" w:lineRule="auto"/>
      <w:jc w:val="both"/>
    </w:pPr>
    <w:rPr>
      <w:rFonts w:asciiTheme="minorHAnsi" w:hAnsiTheme="minorHAns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F31B68"/>
    <w:pPr>
      <w:jc w:val="both"/>
    </w:pPr>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F31B68"/>
    <w:rPr>
      <w:rFonts w:asciiTheme="minorHAnsi" w:hAnsiTheme="minorHAnsi"/>
      <w:sz w:val="20"/>
      <w:szCs w:val="20"/>
    </w:rPr>
  </w:style>
  <w:style w:type="character" w:styleId="Odwoanieprzypisukocowego">
    <w:name w:val="endnote reference"/>
    <w:basedOn w:val="Domylnaczcionkaakapitu"/>
    <w:uiPriority w:val="99"/>
    <w:semiHidden/>
    <w:unhideWhenUsed/>
    <w:rsid w:val="00F31B68"/>
    <w:rPr>
      <w:vertAlign w:val="superscript"/>
    </w:rPr>
  </w:style>
  <w:style w:type="numbering" w:customStyle="1" w:styleId="Bezlisty11">
    <w:name w:val="Bez listy11"/>
    <w:next w:val="Bezlisty"/>
    <w:uiPriority w:val="99"/>
    <w:semiHidden/>
    <w:unhideWhenUsed/>
    <w:rsid w:val="00F31B68"/>
  </w:style>
  <w:style w:type="numbering" w:customStyle="1" w:styleId="Bezlisty2">
    <w:name w:val="Bez listy2"/>
    <w:next w:val="Bezlisty"/>
    <w:uiPriority w:val="99"/>
    <w:semiHidden/>
    <w:unhideWhenUsed/>
    <w:rsid w:val="00F31B68"/>
  </w:style>
  <w:style w:type="numbering" w:customStyle="1" w:styleId="Bezlisty3">
    <w:name w:val="Bez listy3"/>
    <w:next w:val="Bezlisty"/>
    <w:uiPriority w:val="99"/>
    <w:semiHidden/>
    <w:unhideWhenUsed/>
    <w:rsid w:val="00F31B68"/>
  </w:style>
  <w:style w:type="paragraph" w:customStyle="1" w:styleId="tresc">
    <w:name w:val="tresc"/>
    <w:basedOn w:val="Normalny"/>
    <w:rsid w:val="00F31B68"/>
    <w:pPr>
      <w:spacing w:before="100" w:beforeAutospacing="1" w:after="100" w:afterAutospacing="1"/>
    </w:pPr>
    <w:rPr>
      <w:rFonts w:ascii="Times New Roman" w:eastAsia="Times New Roman" w:hAnsi="Times New Roman" w:cs="Times New Roman"/>
      <w:lang w:eastAsia="pl-PL"/>
    </w:rPr>
  </w:style>
  <w:style w:type="paragraph" w:styleId="Tytu">
    <w:name w:val="Title"/>
    <w:basedOn w:val="Normalny"/>
    <w:next w:val="Normalny"/>
    <w:link w:val="TytuZnak"/>
    <w:uiPriority w:val="10"/>
    <w:qFormat/>
    <w:rsid w:val="00F31B68"/>
    <w:pPr>
      <w:contextualSpacing/>
      <w:jc w:val="both"/>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31B68"/>
    <w:rPr>
      <w:rFonts w:asciiTheme="majorHAnsi" w:eastAsiaTheme="majorEastAsia" w:hAnsiTheme="majorHAnsi" w:cstheme="majorBidi"/>
      <w:spacing w:val="-10"/>
      <w:kern w:val="28"/>
      <w:sz w:val="56"/>
      <w:szCs w:val="56"/>
    </w:rPr>
  </w:style>
  <w:style w:type="paragraph" w:customStyle="1" w:styleId="Styl1">
    <w:name w:val="Styl1"/>
    <w:basedOn w:val="Normalny"/>
    <w:link w:val="Styl1Znak"/>
    <w:qFormat/>
    <w:rsid w:val="00F31B68"/>
    <w:pPr>
      <w:spacing w:before="240" w:after="160" w:line="276" w:lineRule="auto"/>
    </w:pPr>
    <w:rPr>
      <w:b/>
      <w:color w:val="FFFFFF" w:themeColor="background1"/>
      <w:sz w:val="22"/>
      <w:szCs w:val="22"/>
    </w:rPr>
  </w:style>
  <w:style w:type="character" w:customStyle="1" w:styleId="Styl1Znak">
    <w:name w:val="Styl1 Znak"/>
    <w:basedOn w:val="Domylnaczcionkaakapitu"/>
    <w:link w:val="Styl1"/>
    <w:rsid w:val="00F31B68"/>
    <w:rPr>
      <w:b/>
      <w:color w:val="FFFFFF" w:themeColor="background1"/>
      <w:sz w:val="22"/>
      <w:szCs w:val="22"/>
    </w:rPr>
  </w:style>
  <w:style w:type="table" w:customStyle="1" w:styleId="TableGrid">
    <w:name w:val="TableGrid"/>
    <w:rsid w:val="00F31B68"/>
    <w:pPr>
      <w:spacing w:after="0" w:line="240" w:lineRule="auto"/>
    </w:pPr>
    <w:rPr>
      <w:rFonts w:asciiTheme="minorHAnsi" w:eastAsiaTheme="minorEastAsia" w:hAnsiTheme="minorHAnsi"/>
      <w:sz w:val="22"/>
      <w:szCs w:val="22"/>
      <w:lang w:eastAsia="pl-PL"/>
    </w:rPr>
    <w:tblPr>
      <w:tblCellMar>
        <w:top w:w="0" w:type="dxa"/>
        <w:left w:w="0" w:type="dxa"/>
        <w:bottom w:w="0" w:type="dxa"/>
        <w:right w:w="0" w:type="dxa"/>
      </w:tblCellMar>
    </w:tblPr>
  </w:style>
  <w:style w:type="table" w:customStyle="1" w:styleId="Tabela-Siatka7">
    <w:name w:val="Tabela - Siatka7"/>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1">
    <w:name w:val="WW-Zawartość tabeli11"/>
    <w:basedOn w:val="Tekstpodstawowy"/>
    <w:rsid w:val="00F31B68"/>
    <w:pPr>
      <w:suppressLineNumbers/>
      <w:suppressAutoHyphens/>
      <w:autoSpaceDE w:val="0"/>
      <w:spacing w:after="120"/>
    </w:pPr>
    <w:rPr>
      <w:rFonts w:ascii="Times New Roman" w:eastAsia="Lucida Sans Unicode" w:hAnsi="Times New Roman" w:cs="Times New Roman"/>
      <w:sz w:val="24"/>
      <w:szCs w:val="24"/>
      <w:lang w:val="pl-PL" w:eastAsia="pl-PL"/>
    </w:rPr>
  </w:style>
  <w:style w:type="table" w:customStyle="1" w:styleId="Tabela-Siatka8">
    <w:name w:val="Tabela - Siatka8"/>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F31B68"/>
    <w:pPr>
      <w:spacing w:before="240" w:after="120" w:line="360" w:lineRule="auto"/>
      <w:jc w:val="both"/>
    </w:pPr>
    <w:rPr>
      <w:rFonts w:asciiTheme="minorHAnsi" w:hAnsiTheme="minorHAnsi"/>
      <w:sz w:val="16"/>
      <w:szCs w:val="16"/>
    </w:rPr>
  </w:style>
  <w:style w:type="character" w:customStyle="1" w:styleId="Tekstpodstawowy3Znak">
    <w:name w:val="Tekst podstawowy 3 Znak"/>
    <w:basedOn w:val="Domylnaczcionkaakapitu"/>
    <w:link w:val="Tekstpodstawowy3"/>
    <w:uiPriority w:val="99"/>
    <w:rsid w:val="00F31B68"/>
    <w:rPr>
      <w:rFonts w:asciiTheme="minorHAnsi" w:hAnsiTheme="minorHAnsi"/>
      <w:sz w:val="16"/>
      <w:szCs w:val="16"/>
    </w:rPr>
  </w:style>
  <w:style w:type="table" w:customStyle="1" w:styleId="Tabela-Siatka10">
    <w:name w:val="Tabela - Siatka10"/>
    <w:basedOn w:val="Standardowy"/>
    <w:next w:val="Tabela-Siatka"/>
    <w:uiPriority w:val="39"/>
    <w:rsid w:val="00F31B68"/>
    <w:pPr>
      <w:spacing w:after="0" w:line="240" w:lineRule="auto"/>
      <w:jc w:val="both"/>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F31B68"/>
  </w:style>
  <w:style w:type="paragraph" w:customStyle="1" w:styleId="Tekstpodstawowy21">
    <w:name w:val="Tekst podstawowy 21"/>
    <w:basedOn w:val="Normalny"/>
    <w:rsid w:val="00F31B68"/>
    <w:pPr>
      <w:overflowPunct w:val="0"/>
      <w:autoSpaceDE w:val="0"/>
      <w:autoSpaceDN w:val="0"/>
      <w:adjustRightInd w:val="0"/>
      <w:spacing w:line="360" w:lineRule="auto"/>
      <w:jc w:val="both"/>
    </w:pPr>
    <w:rPr>
      <w:rFonts w:ascii="Times New Roman" w:eastAsia="Calibri" w:hAnsi="Times New Roman" w:cs="Times New Roman"/>
      <w:b/>
      <w:szCs w:val="20"/>
      <w:lang w:eastAsia="pl-PL"/>
    </w:rPr>
  </w:style>
  <w:style w:type="numbering" w:customStyle="1" w:styleId="Bezlisty5">
    <w:name w:val="Bez listy5"/>
    <w:next w:val="Bezlisty"/>
    <w:uiPriority w:val="99"/>
    <w:semiHidden/>
    <w:unhideWhenUsed/>
    <w:rsid w:val="00F31B68"/>
  </w:style>
  <w:style w:type="paragraph" w:styleId="Legenda">
    <w:name w:val="caption"/>
    <w:basedOn w:val="Normalny"/>
    <w:semiHidden/>
    <w:unhideWhenUsed/>
    <w:qFormat/>
    <w:rsid w:val="00014F78"/>
    <w:pPr>
      <w:suppressLineNumbers/>
      <w:suppressAutoHyphens/>
      <w:spacing w:before="120" w:after="120"/>
    </w:pPr>
    <w:rPr>
      <w:rFonts w:ascii="Times New Roman" w:eastAsia="Times New Roman" w:hAnsi="Times New Roman" w:cs="Mangal"/>
      <w:i/>
      <w:i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10542">
      <w:bodyDiv w:val="1"/>
      <w:marLeft w:val="0"/>
      <w:marRight w:val="0"/>
      <w:marTop w:val="0"/>
      <w:marBottom w:val="0"/>
      <w:divBdr>
        <w:top w:val="none" w:sz="0" w:space="0" w:color="auto"/>
        <w:left w:val="none" w:sz="0" w:space="0" w:color="auto"/>
        <w:bottom w:val="none" w:sz="0" w:space="0" w:color="auto"/>
        <w:right w:val="none" w:sz="0" w:space="0" w:color="auto"/>
      </w:divBdr>
    </w:div>
    <w:div w:id="718168916">
      <w:bodyDiv w:val="1"/>
      <w:marLeft w:val="0"/>
      <w:marRight w:val="0"/>
      <w:marTop w:val="0"/>
      <w:marBottom w:val="0"/>
      <w:divBdr>
        <w:top w:val="none" w:sz="0" w:space="0" w:color="auto"/>
        <w:left w:val="none" w:sz="0" w:space="0" w:color="auto"/>
        <w:bottom w:val="none" w:sz="0" w:space="0" w:color="auto"/>
        <w:right w:val="none" w:sz="0" w:space="0" w:color="auto"/>
      </w:divBdr>
    </w:div>
    <w:div w:id="885993615">
      <w:bodyDiv w:val="1"/>
      <w:marLeft w:val="0"/>
      <w:marRight w:val="0"/>
      <w:marTop w:val="0"/>
      <w:marBottom w:val="0"/>
      <w:divBdr>
        <w:top w:val="none" w:sz="0" w:space="0" w:color="auto"/>
        <w:left w:val="none" w:sz="0" w:space="0" w:color="auto"/>
        <w:bottom w:val="none" w:sz="0" w:space="0" w:color="auto"/>
        <w:right w:val="none" w:sz="0" w:space="0" w:color="auto"/>
      </w:divBdr>
    </w:div>
    <w:div w:id="188528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gobinet\Desktop\www.mojregion.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rpo.kujawsko-pomor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0534F-0FCB-4A7C-BC2D-DA654428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6980</Words>
  <Characters>41885</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DELL</cp:lastModifiedBy>
  <cp:revision>2</cp:revision>
  <cp:lastPrinted>2018-11-15T09:41:00Z</cp:lastPrinted>
  <dcterms:created xsi:type="dcterms:W3CDTF">2019-11-13T06:53:00Z</dcterms:created>
  <dcterms:modified xsi:type="dcterms:W3CDTF">2019-11-13T06:53:00Z</dcterms:modified>
</cp:coreProperties>
</file>