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46" w:rsidRDefault="00654F12" w:rsidP="001C6246">
      <w:pPr>
        <w:tabs>
          <w:tab w:val="left" w:pos="8385"/>
        </w:tabs>
      </w:pPr>
      <w:r>
        <w:t xml:space="preserve">                                        </w:t>
      </w:r>
    </w:p>
    <w:p w:rsidR="001C6246" w:rsidRDefault="001C6246" w:rsidP="001C6246">
      <w:pPr>
        <w:tabs>
          <w:tab w:val="left" w:pos="8385"/>
        </w:tabs>
      </w:pPr>
      <w:r>
        <w:t xml:space="preserve">                                                      </w:t>
      </w:r>
      <w:r>
        <w:rPr>
          <w:noProof/>
        </w:rPr>
        <w:drawing>
          <wp:inline distT="0" distB="0" distL="0" distR="0" wp14:anchorId="72A7C97C" wp14:editId="29E99575">
            <wp:extent cx="1495425" cy="371744"/>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583" cy="373523"/>
                    </a:xfrm>
                    <a:prstGeom prst="rect">
                      <a:avLst/>
                    </a:prstGeom>
                    <a:noFill/>
                    <a:ln>
                      <a:noFill/>
                    </a:ln>
                  </pic:spPr>
                </pic:pic>
              </a:graphicData>
            </a:graphic>
          </wp:inline>
        </w:drawing>
      </w:r>
      <w:r>
        <w:t xml:space="preserve">     </w:t>
      </w:r>
      <w:r w:rsidR="007E261D">
        <w:t xml:space="preserve">     </w:t>
      </w:r>
      <w:r>
        <w:t xml:space="preserve"> </w:t>
      </w:r>
      <w:r w:rsidR="007E261D">
        <w:rPr>
          <w:noProof/>
        </w:rPr>
        <w:t xml:space="preserve"> </w:t>
      </w:r>
      <w:r>
        <w:t xml:space="preserve">           </w:t>
      </w:r>
      <w:r>
        <w:rPr>
          <w:noProof/>
        </w:rPr>
        <w:drawing>
          <wp:inline distT="0" distB="0" distL="0" distR="0" wp14:anchorId="66319BC3" wp14:editId="18318127">
            <wp:extent cx="383813" cy="355600"/>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59" cy="356106"/>
                    </a:xfrm>
                    <a:prstGeom prst="rect">
                      <a:avLst/>
                    </a:prstGeom>
                    <a:noFill/>
                  </pic:spPr>
                </pic:pic>
              </a:graphicData>
            </a:graphic>
          </wp:inline>
        </w:drawing>
      </w:r>
      <w:r>
        <w:t xml:space="preserve">     </w:t>
      </w:r>
      <w:r w:rsidR="007E261D">
        <w:t xml:space="preserve">                  </w:t>
      </w:r>
      <w:r>
        <w:t xml:space="preserve">  </w:t>
      </w:r>
      <w:r>
        <w:rPr>
          <w:noProof/>
        </w:rPr>
        <w:drawing>
          <wp:inline distT="0" distB="0" distL="0" distR="0" wp14:anchorId="3E346B91" wp14:editId="7C0F6E91">
            <wp:extent cx="1600200" cy="378542"/>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460" cy="381206"/>
                    </a:xfrm>
                    <a:prstGeom prst="rect">
                      <a:avLst/>
                    </a:prstGeom>
                    <a:noFill/>
                    <a:ln>
                      <a:noFill/>
                    </a:ln>
                  </pic:spPr>
                </pic:pic>
              </a:graphicData>
            </a:graphic>
          </wp:inline>
        </w:drawing>
      </w:r>
    </w:p>
    <w:p w:rsidR="00654F12" w:rsidRDefault="001C6246" w:rsidP="004517E8">
      <w:pPr>
        <w:tabs>
          <w:tab w:val="left" w:pos="8385"/>
        </w:tabs>
        <w:rPr>
          <w:rFonts w:ascii="Times New Roman" w:eastAsia="Times New Roman" w:hAnsi="Times New Roman" w:cs="Times New Roman"/>
          <w:sz w:val="20"/>
          <w:szCs w:val="20"/>
          <w:lang w:eastAsia="pl-PL"/>
        </w:rPr>
      </w:pPr>
      <w:r>
        <w:t xml:space="preserve">  </w:t>
      </w:r>
    </w:p>
    <w:p w:rsidR="00FA7D7A" w:rsidRPr="00FA7D7A" w:rsidRDefault="0053289A" w:rsidP="00FA7D7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w:t>
      </w:r>
      <w:r w:rsidR="00FA7D7A" w:rsidRPr="00FA7D7A">
        <w:rPr>
          <w:rFonts w:ascii="Times New Roman" w:eastAsia="Times New Roman" w:hAnsi="Times New Roman" w:cs="Times New Roman"/>
          <w:sz w:val="20"/>
          <w:szCs w:val="20"/>
          <w:lang w:eastAsia="pl-PL"/>
        </w:rPr>
        <w:t xml:space="preserve"> do Ogłoszenia o naborze wniosków nr </w:t>
      </w:r>
      <w:r w:rsidR="0008792E">
        <w:rPr>
          <w:rFonts w:ascii="Times New Roman" w:eastAsia="Times New Roman" w:hAnsi="Times New Roman" w:cs="Times New Roman"/>
          <w:sz w:val="20"/>
          <w:szCs w:val="20"/>
          <w:lang w:eastAsia="pl-PL"/>
        </w:rPr>
        <w:t>4</w:t>
      </w:r>
      <w:r w:rsidR="00FA7D7A" w:rsidRPr="00FA7D7A">
        <w:rPr>
          <w:rFonts w:ascii="Times New Roman" w:eastAsia="Times New Roman" w:hAnsi="Times New Roman" w:cs="Times New Roman"/>
          <w:sz w:val="20"/>
          <w:szCs w:val="20"/>
          <w:lang w:eastAsia="pl-PL"/>
        </w:rPr>
        <w:t>/20</w:t>
      </w:r>
      <w:r w:rsidR="0008792E">
        <w:rPr>
          <w:rFonts w:ascii="Times New Roman" w:eastAsia="Times New Roman" w:hAnsi="Times New Roman" w:cs="Times New Roman"/>
          <w:sz w:val="20"/>
          <w:szCs w:val="20"/>
          <w:lang w:eastAsia="pl-PL"/>
        </w:rPr>
        <w:t>20</w:t>
      </w:r>
      <w:bookmarkStart w:id="0" w:name="_GoBack"/>
      <w:bookmarkEnd w:id="0"/>
    </w:p>
    <w:p w:rsidR="00F26644" w:rsidRDefault="00F26644" w:rsidP="001362EC">
      <w:pPr>
        <w:spacing w:after="0" w:line="240" w:lineRule="auto"/>
        <w:rPr>
          <w:rFonts w:ascii="Times New Roman" w:eastAsia="Times New Roman" w:hAnsi="Times New Roman" w:cs="Times New Roman"/>
          <w:sz w:val="24"/>
          <w:szCs w:val="24"/>
          <w:lang w:eastAsia="pl-PL"/>
        </w:rPr>
      </w:pPr>
    </w:p>
    <w:p w:rsidR="001362EC" w:rsidRPr="005D7709" w:rsidRDefault="005D7709" w:rsidP="001362EC">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Załącznik numer 2</w:t>
      </w:r>
      <w:r>
        <w:rPr>
          <w:rFonts w:ascii="Times New Roman" w:eastAsia="Times New Roman" w:hAnsi="Times New Roman" w:cs="Times New Roman"/>
          <w:sz w:val="24"/>
          <w:szCs w:val="24"/>
          <w:lang w:eastAsia="pl-PL"/>
        </w:rPr>
        <w:t xml:space="preserve"> </w:t>
      </w:r>
      <w:r w:rsidRPr="00C8789A">
        <w:rPr>
          <w:rFonts w:ascii="Times New Roman" w:eastAsia="Times New Roman" w:hAnsi="Times New Roman" w:cs="Times New Roman"/>
          <w:sz w:val="24"/>
          <w:szCs w:val="24"/>
          <w:lang w:eastAsia="pl-PL"/>
        </w:rPr>
        <w:t xml:space="preserve">do uchwały </w:t>
      </w:r>
      <w:r w:rsidRPr="00A03F0D">
        <w:rPr>
          <w:rFonts w:ascii="Times New Roman" w:eastAsia="Times New Roman" w:hAnsi="Times New Roman" w:cs="Times New Roman"/>
          <w:sz w:val="24"/>
          <w:szCs w:val="24"/>
          <w:lang w:eastAsia="pl-PL"/>
        </w:rPr>
        <w:t>12/2019 Walnego Zebrania Członków z dnia 21.05.2019 r.</w:t>
      </w:r>
      <w:r w:rsidR="00571483" w:rsidRPr="004517E8">
        <w:rPr>
          <w:rFonts w:ascii="Times New Roman" w:eastAsia="Times New Roman" w:hAnsi="Times New Roman" w:cs="Times New Roman"/>
          <w:sz w:val="24"/>
          <w:szCs w:val="24"/>
          <w:lang w:eastAsia="pl-PL"/>
        </w:rPr>
        <w:t xml:space="preserve"> </w:t>
      </w:r>
    </w:p>
    <w:p w:rsidR="001362EC" w:rsidRPr="004517E8" w:rsidRDefault="001362EC" w:rsidP="001362EC">
      <w:pPr>
        <w:spacing w:after="0" w:line="240" w:lineRule="auto"/>
        <w:rPr>
          <w:rFonts w:ascii="Times New Roman" w:eastAsia="Times New Roman" w:hAnsi="Times New Roman" w:cs="Times New Roman"/>
          <w:color w:val="FF0000"/>
          <w:sz w:val="24"/>
          <w:szCs w:val="24"/>
          <w:lang w:eastAsia="pl-PL"/>
        </w:rPr>
      </w:pPr>
      <w:r w:rsidRPr="004517E8">
        <w:rPr>
          <w:rFonts w:ascii="Times New Roman" w:eastAsia="Times New Roman" w:hAnsi="Times New Roman" w:cs="Times New Roman"/>
          <w:color w:val="FF0000"/>
          <w:sz w:val="24"/>
          <w:szCs w:val="24"/>
          <w:lang w:eastAsia="pl-PL"/>
        </w:rPr>
        <w:tab/>
      </w:r>
    </w:p>
    <w:p w:rsidR="001362EC" w:rsidRPr="00C8789A" w:rsidRDefault="001362EC" w:rsidP="001362EC">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p>
    <w:p w:rsidR="001362EC" w:rsidRPr="00C8789A" w:rsidRDefault="001362EC" w:rsidP="001362EC">
      <w:pPr>
        <w:spacing w:after="0" w:line="20" w:lineRule="atLeast"/>
        <w:jc w:val="center"/>
        <w:rPr>
          <w:rFonts w:ascii="Times New Roman" w:eastAsia="Times New Roman" w:hAnsi="Times New Roman" w:cs="Times New Roman"/>
          <w:b/>
          <w:sz w:val="24"/>
          <w:szCs w:val="24"/>
          <w:lang w:eastAsia="pl-PL"/>
        </w:rPr>
      </w:pPr>
      <w:r w:rsidRPr="00C8789A">
        <w:rPr>
          <w:rFonts w:ascii="Times New Roman" w:eastAsia="Times New Roman" w:hAnsi="Times New Roman" w:cs="Times New Roman"/>
          <w:b/>
          <w:sz w:val="24"/>
          <w:szCs w:val="24"/>
          <w:lang w:eastAsia="pl-PL"/>
        </w:rPr>
        <w:t>Lokalne kryteria wyboru realizowane przez Stowarzyszenie „Lokalna Grupa Działania Pojezierze Brodnickie” dla działania realizacja lokalnych strategii rozwoju kierowanych przez społeczność objętego Priorytetem 4 "Zwiększenie zatrudnienia i spójności terytorialnej" objętego Programem Operacyjnym „Rybactwo i Morze” na lata 2014-2020</w:t>
      </w:r>
    </w:p>
    <w:p w:rsidR="001362EC" w:rsidRPr="00C8789A" w:rsidRDefault="001362EC" w:rsidP="001362EC">
      <w:pPr>
        <w:spacing w:after="0" w:line="20" w:lineRule="atLeast"/>
        <w:jc w:val="center"/>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 xml:space="preserve"> dla przedsięwzięcia w ramach LSR: </w:t>
      </w:r>
      <w:r w:rsidRPr="00C8789A">
        <w:rPr>
          <w:rFonts w:ascii="Times New Roman" w:eastAsia="Times New Roman" w:hAnsi="Times New Roman" w:cs="Times New Roman"/>
          <w:sz w:val="24"/>
          <w:szCs w:val="24"/>
          <w:lang w:eastAsia="pl-PL"/>
        </w:rPr>
        <w:t> </w:t>
      </w:r>
      <w:r w:rsidRPr="00C8789A">
        <w:rPr>
          <w:rFonts w:ascii="Times New Roman" w:eastAsia="Times New Roman" w:hAnsi="Times New Roman" w:cs="Times New Roman"/>
          <w:b/>
          <w:sz w:val="24"/>
          <w:szCs w:val="24"/>
          <w:lang w:eastAsia="pl-PL"/>
        </w:rPr>
        <w:t>Rozwój przedsiębiorczości.</w:t>
      </w:r>
    </w:p>
    <w:p w:rsidR="001362EC" w:rsidRDefault="001362EC" w:rsidP="001362EC">
      <w:pPr>
        <w:spacing w:after="0" w:line="20" w:lineRule="atLeast"/>
        <w:jc w:val="center"/>
        <w:rPr>
          <w:rFonts w:ascii="Times New Roman" w:eastAsia="Times New Roman" w:hAnsi="Times New Roman" w:cs="Times New Roman"/>
          <w:b/>
          <w:sz w:val="24"/>
          <w:szCs w:val="24"/>
          <w:lang w:eastAsia="pl-PL"/>
        </w:rPr>
      </w:pPr>
    </w:p>
    <w:p w:rsidR="008A3031" w:rsidRPr="00C8789A" w:rsidRDefault="008A3031" w:rsidP="001362EC">
      <w:pPr>
        <w:spacing w:after="0" w:line="20" w:lineRule="atLeast"/>
        <w:jc w:val="center"/>
        <w:rPr>
          <w:rFonts w:ascii="Times New Roman" w:eastAsia="Times New Roman" w:hAnsi="Times New Roman" w:cs="Times New Roman"/>
          <w:b/>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73"/>
        <w:gridCol w:w="4052"/>
        <w:gridCol w:w="2835"/>
        <w:gridCol w:w="2126"/>
        <w:gridCol w:w="2288"/>
      </w:tblGrid>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Lp.</w:t>
            </w:r>
          </w:p>
        </w:tc>
        <w:tc>
          <w:tcPr>
            <w:tcW w:w="2573"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Rodzaj kryterium wyboru operacji</w:t>
            </w:r>
          </w:p>
        </w:tc>
        <w:tc>
          <w:tcPr>
            <w:tcW w:w="4052"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Opis kryterium</w:t>
            </w:r>
          </w:p>
        </w:tc>
        <w:tc>
          <w:tcPr>
            <w:tcW w:w="2835"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Ocena punktowa</w:t>
            </w:r>
          </w:p>
        </w:tc>
        <w:tc>
          <w:tcPr>
            <w:tcW w:w="2126"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Źródło weryfikacji kryterium</w:t>
            </w:r>
          </w:p>
        </w:tc>
        <w:tc>
          <w:tcPr>
            <w:tcW w:w="2288"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Przyznane punkty i uzasadnienie</w:t>
            </w: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Realizacja operacji spowoduje utworzenie lub utrzymanie miejsc pracy. </w:t>
            </w:r>
          </w:p>
        </w:tc>
        <w:tc>
          <w:tcPr>
            <w:tcW w:w="4052" w:type="dxa"/>
            <w:tcBorders>
              <w:top w:val="single" w:sz="4" w:space="0" w:color="auto"/>
              <w:left w:val="single" w:sz="4" w:space="0" w:color="auto"/>
              <w:bottom w:val="single" w:sz="4" w:space="0" w:color="auto"/>
              <w:right w:val="single" w:sz="4" w:space="0" w:color="auto"/>
            </w:tcBorders>
          </w:tcPr>
          <w:p w:rsidR="008A3031" w:rsidRPr="00BD2FA8" w:rsidRDefault="008A3031" w:rsidP="000E262F">
            <w:pPr>
              <w:spacing w:after="0" w:line="240" w:lineRule="auto"/>
              <w:jc w:val="both"/>
              <w:rPr>
                <w:rFonts w:ascii="Times New Roman" w:eastAsia="Calibri" w:hAnsi="Times New Roman" w:cs="Times New Roman"/>
                <w:sz w:val="24"/>
                <w:szCs w:val="24"/>
              </w:rPr>
            </w:pPr>
            <w:r w:rsidRPr="00BD2FA8">
              <w:rPr>
                <w:rFonts w:ascii="Times New Roman" w:eastAsia="Calibri" w:hAnsi="Times New Roman" w:cs="Times New Roman"/>
                <w:sz w:val="24"/>
                <w:szCs w:val="24"/>
              </w:rPr>
              <w:t>Premiuje się Wnioskodawców, którzy zdeklarują utworzenie</w:t>
            </w:r>
            <w:r>
              <w:rPr>
                <w:rFonts w:ascii="Times New Roman" w:eastAsia="Calibri" w:hAnsi="Times New Roman" w:cs="Times New Roman"/>
                <w:sz w:val="24"/>
                <w:szCs w:val="24"/>
              </w:rPr>
              <w:t xml:space="preserve"> </w:t>
            </w:r>
            <w:r w:rsidRPr="00BD2FA8">
              <w:rPr>
                <w:rFonts w:ascii="Times New Roman" w:eastAsia="Calibri" w:hAnsi="Times New Roman" w:cs="Times New Roman"/>
                <w:sz w:val="24"/>
                <w:szCs w:val="24"/>
              </w:rPr>
              <w:t>większej liczby miejsc pracy niż wymagane utworzenie 1 miejsca pracy o którym mowa w  § 1 pkt 20 Umowy o dofinansowaniu lub zdeklarują utrzymanie większej liczby miejsc pracy niż wymagane utrzymanie 1 miejsca pracy o którym mowa w  § 1 pkt 21 Umowy o dofinansowaniu.</w:t>
            </w:r>
          </w:p>
          <w:p w:rsidR="008A3031" w:rsidRPr="00BD2FA8" w:rsidRDefault="008A3031" w:rsidP="000E262F">
            <w:pPr>
              <w:spacing w:after="0" w:line="240" w:lineRule="auto"/>
              <w:jc w:val="both"/>
              <w:rPr>
                <w:rFonts w:ascii="Times New Roman" w:eastAsia="Calibri" w:hAnsi="Times New Roman" w:cs="Times New Roman"/>
                <w:sz w:val="20"/>
                <w:szCs w:val="20"/>
              </w:rPr>
            </w:pPr>
            <w:r w:rsidRPr="00BD2FA8">
              <w:rPr>
                <w:rFonts w:ascii="Times New Roman" w:eastAsia="Calibri" w:hAnsi="Times New Roman" w:cs="Times New Roman"/>
                <w:sz w:val="24"/>
                <w:szCs w:val="24"/>
              </w:rPr>
              <w:t xml:space="preserve">Kryterium punktowane jeżeli wnioskodawca utworzy/ utrzyma miejsce pracy w wymiarze pełnego etatu średniorocznego( utworzenie/ utrzymanie etatu średniorocznego na podstawie umowy o pracę w pełnym wymiarze czasu pracy  w ilości 40 godz. </w:t>
            </w:r>
            <w:r w:rsidRPr="00BD2FA8">
              <w:rPr>
                <w:rFonts w:ascii="Times New Roman" w:eastAsia="Calibri" w:hAnsi="Times New Roman" w:cs="Times New Roman"/>
                <w:sz w:val="24"/>
                <w:szCs w:val="24"/>
              </w:rPr>
              <w:lastRenderedPageBreak/>
              <w:t xml:space="preserve">tygodniowo). Średnioroczne zatrudnienie oznacza, że zatrudnienie należy rozpatrywać w ciągu jednego roku kalendarzowego. (np.  gdy wnioskodawca </w:t>
            </w:r>
            <w:r>
              <w:rPr>
                <w:rFonts w:ascii="Times New Roman" w:eastAsia="Calibri" w:hAnsi="Times New Roman" w:cs="Times New Roman"/>
                <w:sz w:val="24"/>
                <w:szCs w:val="24"/>
              </w:rPr>
              <w:t>utworzy/ utrzyma</w:t>
            </w:r>
            <w:r w:rsidRPr="00BD2FA8">
              <w:rPr>
                <w:rFonts w:ascii="Times New Roman" w:eastAsia="Calibri" w:hAnsi="Times New Roman" w:cs="Times New Roman"/>
                <w:sz w:val="24"/>
                <w:szCs w:val="24"/>
              </w:rPr>
              <w:t xml:space="preserve"> dwa miejsca pracy w wymiarze</w:t>
            </w:r>
            <w:r>
              <w:rPr>
                <w:rFonts w:ascii="Times New Roman" w:eastAsia="Calibri" w:hAnsi="Times New Roman" w:cs="Times New Roman"/>
                <w:sz w:val="24"/>
                <w:szCs w:val="24"/>
              </w:rPr>
              <w:t xml:space="preserve"> </w:t>
            </w:r>
            <w:r w:rsidRPr="00E74BA7">
              <w:rPr>
                <w:rFonts w:ascii="Times New Roman" w:eastAsia="Calibri" w:hAnsi="Times New Roman" w:cs="Times New Roman"/>
                <w:sz w:val="24"/>
                <w:szCs w:val="24"/>
              </w:rPr>
              <w:t>po</w:t>
            </w:r>
            <w:r w:rsidRPr="00BD2FA8">
              <w:rPr>
                <w:rFonts w:ascii="Times New Roman" w:eastAsia="Calibri" w:hAnsi="Times New Roman" w:cs="Times New Roman"/>
                <w:sz w:val="24"/>
                <w:szCs w:val="24"/>
              </w:rPr>
              <w:t xml:space="preserve"> 40 godzin tygodniowo</w:t>
            </w:r>
            <w:r>
              <w:rPr>
                <w:rFonts w:ascii="Times New Roman" w:eastAsia="Calibri" w:hAnsi="Times New Roman" w:cs="Times New Roman"/>
                <w:sz w:val="24"/>
                <w:szCs w:val="24"/>
              </w:rPr>
              <w:t xml:space="preserve"> każdy </w:t>
            </w:r>
            <w:r w:rsidRPr="00BD2FA8">
              <w:rPr>
                <w:rFonts w:ascii="Times New Roman" w:eastAsia="Calibri" w:hAnsi="Times New Roman" w:cs="Times New Roman"/>
                <w:sz w:val="24"/>
                <w:szCs w:val="24"/>
              </w:rPr>
              <w:t xml:space="preserve">na podstawie umowy o pracę </w:t>
            </w:r>
            <w:r>
              <w:rPr>
                <w:rFonts w:ascii="Times New Roman" w:eastAsia="Calibri" w:hAnsi="Times New Roman" w:cs="Times New Roman"/>
                <w:sz w:val="24"/>
                <w:szCs w:val="24"/>
              </w:rPr>
              <w:t>przez 6 miesięcy to będzie stanowić</w:t>
            </w:r>
            <w:r w:rsidRPr="00BD2FA8">
              <w:rPr>
                <w:rFonts w:ascii="Times New Roman" w:eastAsia="Calibri" w:hAnsi="Times New Roman" w:cs="Times New Roman"/>
                <w:sz w:val="24"/>
                <w:szCs w:val="24"/>
              </w:rPr>
              <w:t xml:space="preserve">  jako miejsce pracy w wymiarze 1 pełnego etatu średniorocznego)</w:t>
            </w:r>
            <w:r>
              <w:rPr>
                <w:rFonts w:ascii="Times New Roman" w:eastAsia="Calibri" w:hAnsi="Times New Roman" w:cs="Times New Roman"/>
                <w:sz w:val="24"/>
                <w:szCs w:val="24"/>
              </w:rPr>
              <w:t xml:space="preserve"> </w:t>
            </w:r>
            <w:r w:rsidRPr="00BD2FA8">
              <w:rPr>
                <w:rFonts w:ascii="Times New Roman" w:eastAsia="Calibri" w:hAnsi="Times New Roman" w:cs="Times New Roman"/>
                <w:sz w:val="24"/>
                <w:szCs w:val="24"/>
              </w:rPr>
              <w:t>na minimum 3 lata od dnia wypłaty płatności końcowej lub wnioskodawca podejmie samozatrudnienie na ten okres.</w:t>
            </w:r>
          </w:p>
        </w:tc>
        <w:tc>
          <w:tcPr>
            <w:tcW w:w="2835"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operacja zakłada utworzenie lub utrzymanie miejsca pracy w wymiarze</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 xml:space="preserve">1 pełnego etat średniorocznego w tym samozatrudnienie- </w:t>
            </w:r>
            <w:r w:rsidRPr="00C8789A">
              <w:rPr>
                <w:rFonts w:ascii="Times New Roman" w:eastAsia="Calibri" w:hAnsi="Times New Roman" w:cs="Times New Roman"/>
                <w:b/>
                <w:sz w:val="24"/>
                <w:szCs w:val="24"/>
              </w:rPr>
              <w:t>3 pkt</w:t>
            </w:r>
          </w:p>
          <w:p w:rsidR="008A3031" w:rsidRDefault="008A3031" w:rsidP="000E262F">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operacja zakłada utworzenie lub utrzymanie miejsc pracy które nie są etatem średniorocznym. - </w:t>
            </w:r>
            <w:r w:rsidRPr="00C8789A">
              <w:rPr>
                <w:rFonts w:ascii="Times New Roman" w:eastAsia="Calibri" w:hAnsi="Times New Roman" w:cs="Times New Roman"/>
                <w:b/>
                <w:sz w:val="24"/>
                <w:szCs w:val="24"/>
              </w:rPr>
              <w:t>0 pkt.</w:t>
            </w:r>
          </w:p>
          <w:p w:rsidR="008A3031" w:rsidRPr="006F4690" w:rsidRDefault="008A3031" w:rsidP="000E262F">
            <w:pPr>
              <w:rPr>
                <w:rFonts w:ascii="Times New Roman" w:eastAsia="Calibri" w:hAnsi="Times New Roman" w:cs="Times New Roman"/>
                <w:sz w:val="24"/>
                <w:szCs w:val="24"/>
              </w:rPr>
            </w:pPr>
          </w:p>
          <w:p w:rsidR="008A3031" w:rsidRDefault="008A3031" w:rsidP="000E262F">
            <w:pPr>
              <w:rPr>
                <w:rFonts w:ascii="Times New Roman" w:eastAsia="Calibri" w:hAnsi="Times New Roman" w:cs="Times New Roman"/>
                <w:sz w:val="24"/>
                <w:szCs w:val="24"/>
              </w:rPr>
            </w:pPr>
          </w:p>
          <w:p w:rsidR="008A3031" w:rsidRDefault="008A3031" w:rsidP="000E262F">
            <w:pPr>
              <w:rPr>
                <w:rFonts w:ascii="Times New Roman" w:eastAsia="Calibri" w:hAnsi="Times New Roman" w:cs="Times New Roman"/>
                <w:sz w:val="24"/>
                <w:szCs w:val="24"/>
              </w:rPr>
            </w:pPr>
          </w:p>
          <w:p w:rsidR="008A3031" w:rsidRPr="006F4690" w:rsidRDefault="008A3031" w:rsidP="000E262F">
            <w:pPr>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dofinansowanie oraz oświadczenie </w:t>
            </w:r>
            <w:r w:rsidRPr="00C8789A">
              <w:rPr>
                <w:rFonts w:ascii="Times New Roman" w:eastAsia="Calibri" w:hAnsi="Times New Roman" w:cs="Times New Roman"/>
                <w:b/>
                <w:sz w:val="24"/>
                <w:szCs w:val="24"/>
              </w:rPr>
              <w:t>12ś</w:t>
            </w:r>
            <w:r>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wnioskodawcy dotyczące miejsce pracy na druku sporządzonym przez LGD</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ma bezpośredni wpływ na rozwój turystyki.  </w:t>
            </w:r>
          </w:p>
          <w:p w:rsidR="008A3031" w:rsidRPr="00C8789A" w:rsidRDefault="008A3031" w:rsidP="000E262F">
            <w:pPr>
              <w:spacing w:after="0" w:line="240" w:lineRule="auto"/>
              <w:jc w:val="both"/>
              <w:rPr>
                <w:rFonts w:ascii="Times New Roman" w:eastAsia="Calibri" w:hAnsi="Times New Roman" w:cs="Times New Roman"/>
                <w:sz w:val="24"/>
                <w:szCs w:val="24"/>
              </w:rPr>
            </w:pPr>
          </w:p>
          <w:p w:rsidR="008A3031" w:rsidRPr="00C8789A" w:rsidRDefault="008A3031" w:rsidP="000E262F">
            <w:pPr>
              <w:spacing w:after="0" w:line="240" w:lineRule="auto"/>
              <w:jc w:val="both"/>
              <w:rPr>
                <w:rFonts w:ascii="Times New Roman" w:eastAsia="Calibri"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bookmarkStart w:id="1" w:name="_Hlk479338373"/>
            <w:r w:rsidRPr="00C8789A">
              <w:rPr>
                <w:rFonts w:ascii="Times New Roman" w:eastAsia="Calibri" w:hAnsi="Times New Roman" w:cs="Times New Roman"/>
                <w:sz w:val="24"/>
                <w:szCs w:val="24"/>
              </w:rPr>
              <w:t xml:space="preserve">Kryterium premiuje realizacje operacji, które mają bezpośredni wpływ na rozwój turystyki na obszarze LSR. Kryterium ma bezpośredni wpływ na rozwoju turystyki na obszarze LSR jeśli podstawowy kod PKD dotyczyć będzie Sekcji I tj. działalność związana z zakwaterowaniem i usługami gastronomicznymi. </w:t>
            </w:r>
            <w:bookmarkEnd w:id="1"/>
          </w:p>
          <w:p w:rsidR="008A3031" w:rsidRPr="00C8789A" w:rsidRDefault="008A3031" w:rsidP="000E262F">
            <w:pPr>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ma bezpośredni wpływ na rozwój turystyki - </w:t>
            </w:r>
            <w:r w:rsidRPr="00C8789A">
              <w:rPr>
                <w:rFonts w:ascii="Times New Roman" w:eastAsia="Calibri" w:hAnsi="Times New Roman" w:cs="Times New Roman"/>
                <w:b/>
                <w:sz w:val="24"/>
                <w:szCs w:val="24"/>
              </w:rPr>
              <w:t>2 pkt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bezpośredniego wpływu na rozwój turystyki- </w:t>
            </w:r>
            <w:r w:rsidRPr="00C8789A">
              <w:rPr>
                <w:rFonts w:ascii="Times New Roman" w:eastAsia="Calibri" w:hAnsi="Times New Roman" w:cs="Times New Roman"/>
                <w:b/>
                <w:sz w:val="24"/>
                <w:szCs w:val="24"/>
              </w:rPr>
              <w:t>0 pkt</w:t>
            </w:r>
            <w:r w:rsidRPr="00C8789A">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biznesplanu</w:t>
            </w:r>
            <w:r>
              <w:rPr>
                <w:rFonts w:ascii="Times New Roman" w:eastAsia="Calibri" w:hAnsi="Times New Roman" w:cs="Times New Roman"/>
                <w:sz w:val="24"/>
                <w:szCs w:val="24"/>
              </w:rPr>
              <w:t xml:space="preserve"> </w:t>
            </w:r>
            <w:r w:rsidRPr="009560E2">
              <w:rPr>
                <w:rFonts w:ascii="Times New Roman" w:eastAsia="Calibri" w:hAnsi="Times New Roman" w:cs="Times New Roman"/>
                <w:sz w:val="24"/>
                <w:szCs w:val="24"/>
              </w:rPr>
              <w:t>potwierdzone zapisami w CEIDG lub KRS.</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3</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0" w:lineRule="atLeast"/>
              <w:jc w:val="both"/>
              <w:rPr>
                <w:rFonts w:ascii="Times New Roman" w:eastAsia="Calibri" w:hAnsi="Times New Roman" w:cs="Times New Roman"/>
                <w:sz w:val="24"/>
                <w:szCs w:val="24"/>
              </w:rPr>
            </w:pPr>
            <w:r w:rsidRPr="00C8789A">
              <w:rPr>
                <w:rFonts w:ascii="Times New Roman" w:eastAsia="Calibri" w:hAnsi="Times New Roman" w:cs="Times New Roman"/>
                <w:sz w:val="24"/>
                <w:szCs w:val="24"/>
                <w:lang w:eastAsia="ar-SA"/>
              </w:rPr>
              <w:t>Operacja ma charakter innowacyjny.</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Przez innowacyjność rozumie się wdrożenie nowych na obszarze całego LSR Stowarzyszenia „Lokalna Grupa Działania Pojezierze Brodnickie” usług, procesów lub organizacji lub nowego sposobu wykorzystania lokalnych zasobów przyrodniczych, historycznych, kulturowych lub społecznych.</w:t>
            </w:r>
            <w:r>
              <w:rPr>
                <w:rFonts w:ascii="Times New Roman" w:eastAsia="Calibri" w:hAnsi="Times New Roman" w:cs="Times New Roman"/>
                <w:sz w:val="24"/>
                <w:szCs w:val="24"/>
              </w:rPr>
              <w:t xml:space="preserve"> </w:t>
            </w:r>
            <w:r w:rsidRPr="004744CE">
              <w:rPr>
                <w:rFonts w:ascii="Times New Roman" w:eastAsia="Times New Roman" w:hAnsi="Times New Roman" w:cs="Times New Roman"/>
                <w:sz w:val="24"/>
                <w:szCs w:val="24"/>
                <w:lang w:eastAsia="pl-PL"/>
              </w:rPr>
              <w:t>Kryterium oceniane jest na podstawie subiektywnej opinii członka Rady</w:t>
            </w:r>
            <w:r>
              <w:rPr>
                <w:rFonts w:ascii="Times New Roman" w:eastAsia="Times New Roman" w:hAnsi="Times New Roman" w:cs="Times New Roman"/>
                <w:sz w:val="24"/>
                <w:szCs w:val="24"/>
                <w:lang w:eastAsia="pl-PL"/>
              </w:rPr>
              <w: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Kryterium punktowane będzie jeśli w planowanej operacji będzie zawarty przynajmniej jeden z wymienionych elementów  innowacyjności. </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wskazuje w oświadczeniu  (druk sporządzony przez LGD) które koszty z zestawienia rzeczowo – finansowego dotyczą innowacyjności i/lub opisuje na czym polega innowacyjny charakter operacji. </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ma charakter innowacyjny – </w:t>
            </w:r>
            <w:r w:rsidRPr="00C8789A">
              <w:rPr>
                <w:rFonts w:ascii="Times New Roman" w:eastAsia="Calibri" w:hAnsi="Times New Roman" w:cs="Times New Roman"/>
                <w:b/>
                <w:sz w:val="24"/>
                <w:szCs w:val="24"/>
              </w:rPr>
              <w:t>2 pkt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charakteru innowacyjnego –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dofinasowanie, biznesplanu  i oświadczenia</w:t>
            </w:r>
            <w:r w:rsidRPr="00C8789A">
              <w:rPr>
                <w:rFonts w:ascii="Times New Roman" w:eastAsia="Calibri" w:hAnsi="Times New Roman" w:cs="Times New Roman"/>
                <w:b/>
                <w:sz w:val="24"/>
                <w:szCs w:val="24"/>
              </w:rPr>
              <w:t>– 12t</w:t>
            </w:r>
            <w:r>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wnioskodawcy na druku sporządzonym przez LGD. </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4</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pochodzi z grupy defaworyzowanej określonej w LSR albo wnioskodawca deklaruje zatrudnienie osoby z grupy defaworyzowanej określonej w LSR. </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którzy znajdują się w grupie defaworyzowanej określonej w LSR, dla której to grupy przewidziano szczególne wsparcie ze względu na ograniczony dostęp do rynku pracy na dzień złożenia wniosku. Do grupy defaworyzowanej określonej w LSR należą:</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a. osoby długotrwale bezrobotne ( osoba, która w okresie ostatnich 2 lat poprzedzających dzień  złożenia wniosku pozostawała w rejestrze Powiatowego Urzędu Pracy przez minimum 12 miesięcy ),</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b</w:t>
            </w:r>
            <w:r w:rsidRPr="00C8789A">
              <w:rPr>
                <w:rFonts w:ascii="Times New Roman" w:eastAsia="Times New Roman" w:hAnsi="Times New Roman" w:cs="Times New Roman"/>
                <w:sz w:val="24"/>
                <w:szCs w:val="24"/>
                <w:lang w:eastAsia="pl-PL"/>
              </w:rPr>
              <w:t xml:space="preserve">. </w:t>
            </w:r>
            <w:r w:rsidRPr="00C8789A">
              <w:rPr>
                <w:rFonts w:ascii="Times New Roman" w:eastAsia="Calibri" w:hAnsi="Times New Roman" w:cs="Times New Roman"/>
                <w:sz w:val="24"/>
                <w:szCs w:val="24"/>
              </w:rPr>
              <w:t>osoby z niepełnosprawnościami ( osoby, które posiadają orzeczenie wydane przez powiatowe/miejskie zespoły do spraw orzekania o niepełnosprawności lub właściwych lekarzy orzeczników/komisje lekarskie),</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c. osoby o niskich kwalifikacjach ( według polskiego systemu klasyfikacji ISCED 1997 do kategorii tych osób należy zaliczyć osoby, które zakończyły edukację na poziomie równym lub </w:t>
            </w:r>
            <w:r w:rsidRPr="00C8789A">
              <w:rPr>
                <w:rFonts w:ascii="Times New Roman" w:eastAsia="Calibri" w:hAnsi="Times New Roman" w:cs="Times New Roman"/>
                <w:sz w:val="24"/>
                <w:szCs w:val="24"/>
              </w:rPr>
              <w:lastRenderedPageBreak/>
              <w:t>niższym niż szkoła średnia, oświadczenie wnioskodawcy na druku sporządzonym przez LGD),</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d. kobiety,</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e. osoby powyżej 50 roku życia,</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f. osoby młode do 35 roku życia.</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jest spełnione jeśli wnioskodawca należy do przynajmniej  jednej grupy osób defaworyzowanych.</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spoza grupy osób  defaworyzowanych  deklaruje zatrudnienie osoby należącej do przynajmniej jednej z grup osób  defaworyzowanych  w wymiarze pełnego etatu średniorocznego na minimum 3 lata od dnia wypłaty płatności końcowej.</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pochodzi z grupy defaworyzowanej określonej w LSR albo wnioskodawca deklaruje zatrudnienie osoby z grupy defaworyzowanej określonej w LSR – </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2 pkt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pochodzi z grupy defaworyzowanej określonej w LSR albo wnioskodawca nie deklaruje zatrudnienia osoby z grupy defaworyzowanej określonej w LSR– </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 Wnioskodawca pochodzi z grupy defaworyzowanej:</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długotrwale bezrobotne (zaświadczenie z PUP) ,</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z niepełnosprawnościami (kopia aktualnego orzeczenia o  niepełnosprawności),</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osoby o niskich kwalifikacjach (oświadczenie wnioskodawcy na druku sporządzonym przez LGD i świadectwo ukończenia szkoły lub pismo o </w:t>
            </w:r>
            <w:r w:rsidRPr="00C8789A">
              <w:rPr>
                <w:rFonts w:ascii="Times New Roman" w:eastAsia="Calibri" w:hAnsi="Times New Roman" w:cs="Times New Roman"/>
                <w:sz w:val="24"/>
                <w:szCs w:val="24"/>
              </w:rPr>
              <w:lastRenderedPageBreak/>
              <w:t>ukończeniu edukacji.)</w:t>
            </w:r>
            <w:r w:rsidRPr="00C8789A">
              <w:rPr>
                <w:rFonts w:ascii="Times New Roman" w:eastAsia="Calibri" w:hAnsi="Times New Roman" w:cs="Times New Roman"/>
                <w:b/>
                <w:sz w:val="24"/>
                <w:szCs w:val="24"/>
              </w:rPr>
              <w:t>– 12u</w:t>
            </w:r>
            <w:r w:rsidRPr="00C8789A">
              <w:rPr>
                <w:rFonts w:ascii="Times New Roman" w:eastAsia="Calibri" w:hAnsi="Times New Roman" w:cs="Times New Roman"/>
                <w:sz w:val="24"/>
                <w:szCs w:val="24"/>
              </w:rPr>
              <w:t>,</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kobiety ( dane z wniosku o przyznanie pomocy i załączników),</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 osoby powyżej 50 roku życia( dane z wniosku o dofinansowanie i załączników),</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młode do 35 roku życia ( dane z wniosku o przyznanie pomocy i załączników).</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r w:rsidRPr="00C8789A">
              <w:rPr>
                <w:rFonts w:ascii="Times New Roman" w:eastAsia="Calibri" w:hAnsi="Times New Roman" w:cs="Times New Roman"/>
                <w:b/>
                <w:sz w:val="24"/>
                <w:szCs w:val="24"/>
              </w:rPr>
              <w:t>)</w:t>
            </w:r>
            <w:r w:rsidRPr="00C8789A">
              <w:rPr>
                <w:rFonts w:ascii="Times New Roman" w:eastAsia="Calibri" w:hAnsi="Times New Roman" w:cs="Times New Roman"/>
                <w:sz w:val="24"/>
                <w:szCs w:val="24"/>
              </w:rPr>
              <w:t xml:space="preserve"> Deklaracja zatrudnienia osoby z grupy defaworyzowanej (dane z wniosku o dofinansowanie i  oświadczenie na druku sporządzonym przez LGD) –</w:t>
            </w:r>
            <w:r w:rsidRPr="00C8789A">
              <w:rPr>
                <w:rFonts w:ascii="Times New Roman" w:eastAsia="Calibri" w:hAnsi="Times New Roman" w:cs="Times New Roman"/>
                <w:b/>
                <w:sz w:val="24"/>
                <w:szCs w:val="24"/>
              </w:rPr>
              <w:t>12u</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5</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hAnsi="Times New Roman" w:cs="Times New Roman"/>
                <w:sz w:val="24"/>
                <w:szCs w:val="24"/>
              </w:rPr>
            </w:pPr>
            <w:r w:rsidRPr="00C8789A">
              <w:rPr>
                <w:rFonts w:ascii="Times New Roman" w:hAnsi="Times New Roman" w:cs="Times New Roman"/>
                <w:sz w:val="24"/>
                <w:szCs w:val="24"/>
              </w:rPr>
              <w:t>Wpływ operacji na ochronę cennych przyrodniczo siedlisk, obszarów, gatunków  i/lub na przeciwdziałanie</w:t>
            </w:r>
            <w:r>
              <w:rPr>
                <w:rFonts w:ascii="Times New Roman" w:hAnsi="Times New Roman" w:cs="Times New Roman"/>
                <w:sz w:val="24"/>
                <w:szCs w:val="24"/>
              </w:rPr>
              <w:t xml:space="preserve"> </w:t>
            </w:r>
            <w:r w:rsidRPr="00C8789A">
              <w:rPr>
                <w:rFonts w:ascii="Times New Roman" w:hAnsi="Times New Roman" w:cs="Times New Roman"/>
                <w:sz w:val="24"/>
                <w:szCs w:val="24"/>
              </w:rPr>
              <w:t>zmianom klimatycznym.</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Preferuje się wnioskodawców, których realizowana operacja wpłynie pozytywnie na ochronę cennych przyrodniczo siedlisk i/lub będzie przeciwdziałać zmianom klimatycznym.</w:t>
            </w:r>
          </w:p>
          <w:p w:rsidR="008A3031" w:rsidRPr="00C8789A" w:rsidRDefault="008A3031" w:rsidP="000E262F">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spełnione będzie jeśli operacja przewiduje zastosowanie rozwiązań sprzyjających ograniczeniu uciążliwości wobec środowiska i/lub w </w:t>
            </w:r>
            <w:r w:rsidRPr="00C8789A">
              <w:rPr>
                <w:rFonts w:ascii="Times New Roman" w:hAnsi="Times New Roman" w:cs="Times New Roman"/>
                <w:sz w:val="24"/>
                <w:szCs w:val="24"/>
              </w:rPr>
              <w:lastRenderedPageBreak/>
              <w:t>ramach planowanej operacji sposób organizacji, charakter lub stosowana technologia, ma bezpośredni związek (położenie, oddziaływanie) na zmiany klimatyczne ( np. zainstalowanie przydomowej oczyszczalni, korzystanie z filtrów powietrza, korzystanie z produktów emitujących mniejszą liczbę odpadów nie podlegających recyklingowi).</w:t>
            </w:r>
          </w:p>
          <w:p w:rsidR="008A3031" w:rsidRPr="00C8789A" w:rsidRDefault="008A3031" w:rsidP="000E262F">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jest punktowane jeśli minimum 5% kosztów kwalifikowalnych wykazanych jest jako rozwiązania sprzyjające ochronie środowiska i/lub przeciwdziałającym zmianom klimatycznym. Wnioskodawca wykazuje w oświadczeniu (druk sporządzony przez LGD), które koszty z zestawienia rzeczowo-finansowego dotyczą rozwiązań sprzyjających ochronie środowiska i/lub przeciwdziałające zmianom klimatycznym, uzasadniając je. </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b/>
                <w:sz w:val="24"/>
                <w:szCs w:val="24"/>
              </w:rPr>
            </w:pPr>
          </w:p>
          <w:p w:rsidR="008A3031" w:rsidRPr="004D438E" w:rsidRDefault="008A3031" w:rsidP="000E262F">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-operacja ma pozytywny wpływ – </w:t>
            </w:r>
            <w:r w:rsidRPr="004D438E">
              <w:rPr>
                <w:rFonts w:ascii="Times New Roman" w:eastAsia="Calibri" w:hAnsi="Times New Roman" w:cs="Times New Roman"/>
                <w:b/>
                <w:sz w:val="24"/>
                <w:szCs w:val="24"/>
              </w:rPr>
              <w:t>2 pkt</w:t>
            </w:r>
          </w:p>
          <w:p w:rsidR="008A3031" w:rsidRPr="004D438E" w:rsidRDefault="008A3031" w:rsidP="000E262F">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-operacja ma </w:t>
            </w:r>
            <w:r>
              <w:rPr>
                <w:rFonts w:ascii="Times New Roman" w:eastAsia="Calibri" w:hAnsi="Times New Roman" w:cs="Times New Roman"/>
                <w:sz w:val="24"/>
                <w:szCs w:val="24"/>
              </w:rPr>
              <w:t>obojętny lub negatywny</w:t>
            </w:r>
            <w:r w:rsidRPr="004D438E">
              <w:rPr>
                <w:rFonts w:ascii="Times New Roman" w:eastAsia="Calibri" w:hAnsi="Times New Roman" w:cs="Times New Roman"/>
                <w:sz w:val="24"/>
                <w:szCs w:val="24"/>
              </w:rPr>
              <w:t xml:space="preserve"> wpływ </w:t>
            </w:r>
          </w:p>
          <w:p w:rsidR="008A3031" w:rsidRPr="00C8789A" w:rsidRDefault="008A3031" w:rsidP="000E262F">
            <w:pPr>
              <w:spacing w:after="0" w:line="240" w:lineRule="auto"/>
              <w:rPr>
                <w:rFonts w:ascii="Times New Roman" w:hAnsi="Times New Roman" w:cs="Times New Roman"/>
                <w:sz w:val="24"/>
                <w:szCs w:val="24"/>
              </w:rPr>
            </w:pPr>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dofinansowanie, biznesplanu i oświadczenia wnioskodawcy na druku sporządzonym </w:t>
            </w:r>
            <w:r w:rsidRPr="00C8789A">
              <w:rPr>
                <w:rFonts w:ascii="Times New Roman" w:eastAsia="Calibri" w:hAnsi="Times New Roman" w:cs="Times New Roman"/>
                <w:sz w:val="24"/>
                <w:szCs w:val="24"/>
              </w:rPr>
              <w:lastRenderedPageBreak/>
              <w:t xml:space="preserve">przez LGD </w:t>
            </w:r>
            <w:r w:rsidRPr="00C8789A">
              <w:rPr>
                <w:rFonts w:ascii="Times New Roman" w:eastAsia="Calibri" w:hAnsi="Times New Roman" w:cs="Times New Roman"/>
                <w:b/>
                <w:sz w:val="24"/>
                <w:szCs w:val="24"/>
              </w:rPr>
              <w:t>12w</w:t>
            </w:r>
            <w:r>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którego załącznikiem będzie np. informacja/ ocena wpływu na ochronę środowiska, zaświadczenie organu odpowiedzialnego za monitorowanie obszaru NATURA 2000 - RDOŚ, dla Obszaru Chronionego Krajobrazu – Marszałek Województwa, dla Parku Krajobrazowego – Dyrektor Parku</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i/lub informacja/ ocenę wpływu na ochronę środowiska (dokument wydany przez Urząd Gminy).</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rPr>
          <w:trHeight w:val="2006"/>
        </w:trPr>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6</w:t>
            </w:r>
          </w:p>
        </w:tc>
        <w:tc>
          <w:tcPr>
            <w:tcW w:w="2573"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gwarantuje wniesienie wyższego niż wymagany wkład własny. </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Preferowani są wnioskodawcy, którzy do realizacji operacji wykorzystają środki własne w celu zwiększenia wartości operacji. Kryterium jest spełnione jeśli wkład własny wynosi więcej niż 60% kosztów całkowitych.</w:t>
            </w:r>
          </w:p>
        </w:tc>
        <w:tc>
          <w:tcPr>
            <w:tcW w:w="2835"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wkład własny wynosi więcej niż 60 % kosztów całkowitych - </w:t>
            </w:r>
            <w:r w:rsidRPr="00C8789A">
              <w:rPr>
                <w:rFonts w:ascii="Times New Roman" w:eastAsia="Calibri" w:hAnsi="Times New Roman" w:cs="Times New Roman"/>
                <w:b/>
                <w:sz w:val="24"/>
                <w:szCs w:val="24"/>
              </w:rPr>
              <w:t>2 pkt.</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-wkład własny wynosi  60 %  i mniej kosztów całkowitych </w:t>
            </w:r>
            <w:r w:rsidRPr="00C8789A">
              <w:rPr>
                <w:rFonts w:ascii="Times New Roman" w:eastAsia="Calibri" w:hAnsi="Times New Roman" w:cs="Times New Roman"/>
                <w:b/>
                <w:sz w:val="24"/>
                <w:szCs w:val="24"/>
              </w:rPr>
              <w:t>– 0 pkt.</w:t>
            </w:r>
          </w:p>
        </w:tc>
        <w:tc>
          <w:tcPr>
            <w:tcW w:w="2126"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dofinansowanie.</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rPr>
          <w:trHeight w:val="1119"/>
        </w:trPr>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7</w:t>
            </w:r>
          </w:p>
        </w:tc>
        <w:tc>
          <w:tcPr>
            <w:tcW w:w="2573"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posiada wiedzę i/lub doświadczenie w zakresie prowadzenia działalności gospodarczej związanej z realizacją planowanej operacji.</w:t>
            </w:r>
          </w:p>
        </w:tc>
        <w:tc>
          <w:tcPr>
            <w:tcW w:w="4052"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Preferowani są wnioskodawcy, którzy posiadają wiedzę i/lub doświadczenie co wpłynie pozytywnie na efektywność planowanej operacji. Kryterium spełnione jeśli wnioskodawca posiada wiedze i/lub doświadczenie w zakresie podejmowanej, wykonywanej lub rozwijanej działalności gospodarczej.</w:t>
            </w:r>
          </w:p>
        </w:tc>
        <w:tc>
          <w:tcPr>
            <w:tcW w:w="2835"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posiada wiedzę i doświadczenie – </w:t>
            </w:r>
            <w:r w:rsidRPr="00C8789A">
              <w:rPr>
                <w:rFonts w:ascii="Times New Roman" w:eastAsia="Calibri" w:hAnsi="Times New Roman" w:cs="Times New Roman"/>
                <w:b/>
                <w:sz w:val="24"/>
                <w:szCs w:val="24"/>
              </w:rPr>
              <w:t>2 pkt</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posiada wiedzę lub doświadczenie - </w:t>
            </w:r>
            <w:r w:rsidRPr="00C8789A">
              <w:rPr>
                <w:rFonts w:ascii="Times New Roman" w:eastAsia="Calibri" w:hAnsi="Times New Roman" w:cs="Times New Roman"/>
                <w:b/>
                <w:sz w:val="24"/>
                <w:szCs w:val="24"/>
              </w:rPr>
              <w:t>1  pkt</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posiada wiedzy ani doświadczenia –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Udokumentowanie na podstawie wniosku o dofinansowanie i biznesplanu oraz kserokopii dokumentów potwierdzających wiedzę i doświadczenie max. 3 dokumenty np. dyplom uczelni wyższej, świadectwo potwierdzające nabyte kwalifikacje, udokumentowana praca w zakresie zbieżnym z planowana działalnością gospodarcza, z zakresem planowanej działalności gospodarczej - np. umowa o pracę umowa cywilnoprawna</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hideMark/>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8</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Doradztwo biura LGD.</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wnioskodawców korzystających z doradztwa pracowników biura LGD w ramach danego naboru w zakresie przygotowania wniosku o dofinansowanie, osobiście lub przez </w:t>
            </w:r>
            <w:r w:rsidRPr="00C8789A">
              <w:rPr>
                <w:rFonts w:ascii="Times New Roman" w:eastAsia="Calibri" w:hAnsi="Times New Roman" w:cs="Times New Roman"/>
                <w:sz w:val="24"/>
                <w:szCs w:val="24"/>
              </w:rPr>
              <w:lastRenderedPageBreak/>
              <w:t>pełnomocnika. Doradztwo powinno być udzielne nie później niż do dnia wyznaczonego w ogłoszeniu.  Stosowne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-wnioskodawca lub pełnomocnik korzystał osobiście  z  doradztwa udzielonego przez pracowników w biurze LGD </w:t>
            </w:r>
            <w:r w:rsidRPr="00C8789A">
              <w:rPr>
                <w:rFonts w:ascii="Times New Roman" w:eastAsia="Calibri" w:hAnsi="Times New Roman" w:cs="Times New Roman"/>
                <w:b/>
                <w:sz w:val="24"/>
                <w:szCs w:val="24"/>
              </w:rPr>
              <w:t>- 2 pkt.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lub pełnomocnik nie korzystał osobiście  z  doradztwa udzielonego przez pracowników w biurze LGD </w:t>
            </w:r>
            <w:r w:rsidRPr="00C8789A">
              <w:rPr>
                <w:rFonts w:ascii="Times New Roman" w:eastAsia="Calibri" w:hAnsi="Times New Roman" w:cs="Times New Roman"/>
                <w:b/>
                <w:sz w:val="24"/>
                <w:szCs w:val="24"/>
              </w:rPr>
              <w:t>- 0 pkt.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Dokumentacja LGD - karta udzielonego doradztwa podpisana osobiście przez </w:t>
            </w:r>
            <w:r w:rsidRPr="00C8789A">
              <w:rPr>
                <w:rFonts w:ascii="Times New Roman" w:eastAsia="Calibri" w:hAnsi="Times New Roman" w:cs="Times New Roman"/>
                <w:sz w:val="24"/>
                <w:szCs w:val="24"/>
              </w:rPr>
              <w:lastRenderedPageBreak/>
              <w:t xml:space="preserve">Wnioskodawcę lub przez pełnomocnika  w biurze LGD. </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9</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Wpływ operacji na rozwój sektora rybackiego.</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którzy są przedstawicielami sektora rybackiego lub akwakultury, a planowana operacja będzie miała wpływ na rozwój sektora rybackiego na obszarze LSR. Wnioskodawca powinien wykazać, że przynależy do sektora rybackiego minimum od 2014 rok.</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jest przedstawicielem sektora rybackiego lub akwakultury, – </w:t>
            </w:r>
            <w:r w:rsidRPr="00C8789A">
              <w:rPr>
                <w:rFonts w:ascii="Times New Roman" w:eastAsia="Calibri" w:hAnsi="Times New Roman" w:cs="Times New Roman"/>
                <w:b/>
                <w:sz w:val="24"/>
                <w:szCs w:val="24"/>
              </w:rPr>
              <w:t>4 pkt.</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jest przedstawicielem sektora rybackiego lub akwakultury </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decyzję Powiatowego Lekarza Weterynarii wydana najpóźniej w 2014 roku lub druk RRW 22/ 23 za 2014 rok. </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10</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Miejsce działania i siedziba wnioskodawcy jest na obszarze LSR. </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wnioskodawców których działania skoncentrowane są na obszarze LSR i ich siedziba znajduje się również na tym obszarze. </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jeśli występują jednocześnie oba ww. elementy. </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działania i siedziba wnioskodawcy jest na obszarze LSR – </w:t>
            </w:r>
            <w:r w:rsidRPr="00C8789A">
              <w:rPr>
                <w:rFonts w:ascii="Times New Roman" w:eastAsia="Calibri" w:hAnsi="Times New Roman" w:cs="Times New Roman"/>
                <w:b/>
                <w:sz w:val="24"/>
                <w:szCs w:val="24"/>
              </w:rPr>
              <w:t>3 pkt.</w:t>
            </w:r>
          </w:p>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działania i siedziba wnioskodawcy nie jest na obszarze LSR – </w:t>
            </w:r>
            <w:r w:rsidRPr="00C8789A">
              <w:rPr>
                <w:rFonts w:ascii="Times New Roman" w:eastAsia="Calibri" w:hAnsi="Times New Roman" w:cs="Times New Roman"/>
                <w:b/>
                <w:sz w:val="24"/>
                <w:szCs w:val="24"/>
              </w:rPr>
              <w:t>0 pkt</w:t>
            </w:r>
            <w:r w:rsidRPr="00C8789A">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oraz innych dokumentów rejestrowych np. aktualny odpis z KRS</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Okres realizacji operacji.</w:t>
            </w:r>
          </w:p>
        </w:tc>
        <w:tc>
          <w:tcPr>
            <w:tcW w:w="4052" w:type="dxa"/>
            <w:tcBorders>
              <w:top w:val="single" w:sz="4" w:space="0" w:color="auto"/>
              <w:left w:val="single" w:sz="4" w:space="0" w:color="auto"/>
              <w:bottom w:val="single" w:sz="4" w:space="0" w:color="auto"/>
              <w:right w:val="single" w:sz="4" w:space="0" w:color="auto"/>
            </w:tcBorders>
          </w:tcPr>
          <w:p w:rsidR="008A3031" w:rsidRPr="002D1383"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w:t>
            </w:r>
            <w:r>
              <w:rPr>
                <w:rFonts w:ascii="Times New Roman" w:eastAsia="Calibri" w:hAnsi="Times New Roman" w:cs="Times New Roman"/>
                <w:sz w:val="24"/>
                <w:szCs w:val="24"/>
              </w:rPr>
              <w:t>órzy deklarują złożenie wniosku</w:t>
            </w:r>
            <w:r w:rsidRPr="002D1383">
              <w:rPr>
                <w:rFonts w:ascii="Times New Roman" w:eastAsia="Calibri" w:hAnsi="Times New Roman" w:cs="Times New Roman"/>
                <w:sz w:val="24"/>
                <w:szCs w:val="24"/>
              </w:rPr>
              <w:t xml:space="preserve"> o płatność ostateczną w ciągu 16 miesięcy od dnia następującego po ostatnim dniu </w:t>
            </w:r>
            <w:r w:rsidRPr="002D1383">
              <w:rPr>
                <w:rFonts w:ascii="Times New Roman" w:eastAsia="Calibri" w:hAnsi="Times New Roman" w:cs="Times New Roman"/>
                <w:sz w:val="24"/>
                <w:szCs w:val="24"/>
              </w:rPr>
              <w:lastRenderedPageBreak/>
              <w:t>składania WoD wskazanym w ogłoszeniu o naborze wniosków.</w:t>
            </w:r>
          </w:p>
          <w:p w:rsidR="008A3031" w:rsidRDefault="008A3031" w:rsidP="000E262F">
            <w:pPr>
              <w:spacing w:after="0" w:line="240" w:lineRule="auto"/>
              <w:rPr>
                <w:rFonts w:ascii="Times New Roman" w:eastAsia="Calibri" w:hAnsi="Times New Roman" w:cs="Times New Roman"/>
                <w:sz w:val="24"/>
                <w:szCs w:val="24"/>
              </w:rPr>
            </w:pPr>
            <w:r w:rsidRPr="002D1383">
              <w:rPr>
                <w:rFonts w:ascii="Times New Roman" w:eastAsia="Calibri" w:hAnsi="Times New Roman" w:cs="Times New Roman"/>
                <w:sz w:val="24"/>
                <w:szCs w:val="24"/>
              </w:rPr>
              <w:t>Liczony od dnia następującego po ostatnim dniu składania WoD wskazanym w ogłoszeniu o naborze wniosków do dnia złożenia Wniosku o płatność końcową wskazanego we WoD (w przypadku operacji realizowanej w jednym etapie – data złożenia WoP dla I etapu, w przypadku operacji realizowanej w dwóch etapach – WoP dla II etapu). Przykładowo, jeśli nabór wniosków kończy się innego dnia niż ostatni dzień danego miesiąca (np. w dniu 10.06.2018r.) to 16 mi</w:t>
            </w:r>
            <w:r>
              <w:rPr>
                <w:rFonts w:ascii="Times New Roman" w:eastAsia="Calibri" w:hAnsi="Times New Roman" w:cs="Times New Roman"/>
                <w:sz w:val="24"/>
                <w:szCs w:val="24"/>
              </w:rPr>
              <w:t>esięcy</w:t>
            </w:r>
            <w:r w:rsidRPr="002D1383">
              <w:rPr>
                <w:rFonts w:ascii="Times New Roman" w:eastAsia="Calibri" w:hAnsi="Times New Roman" w:cs="Times New Roman"/>
                <w:sz w:val="24"/>
                <w:szCs w:val="24"/>
              </w:rPr>
              <w:t xml:space="preserve"> liczone jest </w:t>
            </w:r>
            <w:r>
              <w:rPr>
                <w:rFonts w:ascii="Times New Roman" w:eastAsia="Calibri" w:hAnsi="Times New Roman" w:cs="Times New Roman"/>
                <w:sz w:val="24"/>
                <w:szCs w:val="24"/>
              </w:rPr>
              <w:t>od</w:t>
            </w:r>
            <w:r w:rsidRPr="002D1383">
              <w:rPr>
                <w:rFonts w:ascii="Times New Roman" w:eastAsia="Calibri" w:hAnsi="Times New Roman" w:cs="Times New Roman"/>
                <w:sz w:val="24"/>
                <w:szCs w:val="24"/>
              </w:rPr>
              <w:t xml:space="preserve"> </w:t>
            </w:r>
            <w:r>
              <w:rPr>
                <w:rFonts w:ascii="Times New Roman" w:eastAsia="Calibri" w:hAnsi="Times New Roman" w:cs="Times New Roman"/>
                <w:sz w:val="24"/>
                <w:szCs w:val="24"/>
              </w:rPr>
              <w:t>pierwszego</w:t>
            </w:r>
            <w:r w:rsidRPr="002D1383">
              <w:rPr>
                <w:rFonts w:ascii="Times New Roman" w:eastAsia="Calibri" w:hAnsi="Times New Roman" w:cs="Times New Roman"/>
                <w:sz w:val="24"/>
                <w:szCs w:val="24"/>
              </w:rPr>
              <w:t xml:space="preserve"> dnia </w:t>
            </w:r>
            <w:r>
              <w:rPr>
                <w:rFonts w:ascii="Times New Roman" w:eastAsia="Calibri" w:hAnsi="Times New Roman" w:cs="Times New Roman"/>
                <w:sz w:val="24"/>
                <w:szCs w:val="24"/>
              </w:rPr>
              <w:t>następnego</w:t>
            </w:r>
            <w:r w:rsidRPr="002D1383">
              <w:rPr>
                <w:rFonts w:ascii="Times New Roman" w:eastAsia="Calibri" w:hAnsi="Times New Roman" w:cs="Times New Roman"/>
                <w:sz w:val="24"/>
                <w:szCs w:val="24"/>
              </w:rPr>
              <w:t xml:space="preserve"> miesiąca (</w:t>
            </w:r>
            <w:r>
              <w:rPr>
                <w:rFonts w:ascii="Times New Roman" w:eastAsia="Calibri" w:hAnsi="Times New Roman" w:cs="Times New Roman"/>
                <w:sz w:val="24"/>
                <w:szCs w:val="24"/>
              </w:rPr>
              <w:t>01</w:t>
            </w:r>
            <w:r w:rsidRPr="002D138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2D1383">
              <w:rPr>
                <w:rFonts w:ascii="Times New Roman" w:eastAsia="Calibri" w:hAnsi="Times New Roman" w:cs="Times New Roman"/>
                <w:sz w:val="24"/>
                <w:szCs w:val="24"/>
              </w:rPr>
              <w:t>.201</w:t>
            </w:r>
            <w:r>
              <w:rPr>
                <w:rFonts w:ascii="Times New Roman" w:eastAsia="Calibri" w:hAnsi="Times New Roman" w:cs="Times New Roman"/>
                <w:sz w:val="24"/>
                <w:szCs w:val="24"/>
              </w:rPr>
              <w:t xml:space="preserve">8 </w:t>
            </w:r>
            <w:r w:rsidRPr="002D1383">
              <w:rPr>
                <w:rFonts w:ascii="Times New Roman" w:eastAsia="Calibri" w:hAnsi="Times New Roman" w:cs="Times New Roman"/>
                <w:sz w:val="24"/>
                <w:szCs w:val="24"/>
              </w:rPr>
              <w:t xml:space="preserve">r.). </w:t>
            </w:r>
          </w:p>
          <w:p w:rsidR="008A3031" w:rsidRPr="00C8789A" w:rsidRDefault="008A3031" w:rsidP="000E262F">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deklaruje złożenie wniosku o płatność ostateczną </w:t>
            </w:r>
            <w:r>
              <w:rPr>
                <w:rFonts w:ascii="Times New Roman" w:eastAsia="Calibri" w:hAnsi="Times New Roman" w:cs="Times New Roman"/>
                <w:sz w:val="24"/>
                <w:szCs w:val="24"/>
              </w:rPr>
              <w:t xml:space="preserve">do 16 miesięcy </w:t>
            </w: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wnioskodawca deklaruje złożenie wniosku o płatn</w:t>
            </w:r>
            <w:r w:rsidRPr="00062F4A">
              <w:rPr>
                <w:rFonts w:ascii="Times New Roman" w:eastAsia="Calibri" w:hAnsi="Times New Roman" w:cs="Times New Roman"/>
                <w:sz w:val="24"/>
                <w:szCs w:val="24"/>
              </w:rPr>
              <w:t>ość ostateczną w okresie większym niż 1</w:t>
            </w:r>
            <w:r>
              <w:rPr>
                <w:rFonts w:ascii="Times New Roman" w:eastAsia="Calibri" w:hAnsi="Times New Roman" w:cs="Times New Roman"/>
                <w:sz w:val="24"/>
                <w:szCs w:val="24"/>
              </w:rPr>
              <w:t xml:space="preserve">6 </w:t>
            </w:r>
            <w:r w:rsidRPr="00062F4A">
              <w:rPr>
                <w:rFonts w:ascii="Times New Roman" w:eastAsia="Calibri" w:hAnsi="Times New Roman" w:cs="Times New Roman"/>
                <w:sz w:val="24"/>
                <w:szCs w:val="24"/>
              </w:rPr>
              <w:t>miesięcy</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w:t>
            </w:r>
            <w:r w:rsidRPr="00C8789A">
              <w:rPr>
                <w:rFonts w:ascii="Times New Roman" w:eastAsia="Calibri" w:hAnsi="Times New Roman" w:cs="Times New Roman"/>
                <w:b/>
                <w:sz w:val="24"/>
                <w:szCs w:val="24"/>
              </w:rPr>
              <w:t xml:space="preserve"> 0 pkt</w:t>
            </w:r>
            <w:r>
              <w:rPr>
                <w:rFonts w:ascii="Times New Roman" w:eastAsia="Calibri"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Kryterium weryfikowane w oparciu o treść wniosku o dofinansowanie.</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r w:rsidR="008A3031" w:rsidRPr="00C8789A" w:rsidTr="000E262F">
        <w:tc>
          <w:tcPr>
            <w:tcW w:w="571"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Wartość wnioskowanego dofinansowania.</w:t>
            </w:r>
          </w:p>
        </w:tc>
        <w:tc>
          <w:tcPr>
            <w:tcW w:w="4052"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których wnioskowana kwota dofinansowania nie przekracza 200 000 zł.</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Punktowane będą planowane operacje, których kwota dofinansowania wynosi do 200 000,00zł włącznie.</w:t>
            </w:r>
          </w:p>
        </w:tc>
        <w:tc>
          <w:tcPr>
            <w:tcW w:w="2835"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Wnioskowana kwota dofinansowania wynosi:</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do 200 000 zł włącznie  – </w:t>
            </w:r>
            <w:r w:rsidRPr="00C8789A">
              <w:rPr>
                <w:rFonts w:ascii="Times New Roman" w:eastAsia="Calibri" w:hAnsi="Times New Roman" w:cs="Times New Roman"/>
                <w:b/>
                <w:sz w:val="24"/>
                <w:szCs w:val="24"/>
              </w:rPr>
              <w:t>3 pkt.</w:t>
            </w:r>
          </w:p>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powyżej 200 000 zł –  </w:t>
            </w:r>
          </w:p>
          <w:p w:rsidR="008A3031" w:rsidRPr="00C8789A" w:rsidRDefault="008A3031" w:rsidP="000E262F">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biznesplanu.</w:t>
            </w:r>
          </w:p>
        </w:tc>
        <w:tc>
          <w:tcPr>
            <w:tcW w:w="2288" w:type="dxa"/>
            <w:tcBorders>
              <w:top w:val="single" w:sz="4" w:space="0" w:color="auto"/>
              <w:left w:val="single" w:sz="4" w:space="0" w:color="auto"/>
              <w:bottom w:val="single" w:sz="4" w:space="0" w:color="auto"/>
              <w:right w:val="single" w:sz="4" w:space="0" w:color="auto"/>
            </w:tcBorders>
          </w:tcPr>
          <w:p w:rsidR="008A3031" w:rsidRPr="00C8789A" w:rsidRDefault="008A3031" w:rsidP="000E262F">
            <w:pPr>
              <w:spacing w:after="0" w:line="240" w:lineRule="auto"/>
              <w:jc w:val="both"/>
              <w:rPr>
                <w:rFonts w:ascii="Calibri" w:eastAsia="Calibri" w:hAnsi="Calibri" w:cs="Times New Roman"/>
                <w:sz w:val="24"/>
                <w:szCs w:val="24"/>
              </w:rPr>
            </w:pPr>
          </w:p>
        </w:tc>
      </w:tr>
    </w:tbl>
    <w:p w:rsidR="001362EC" w:rsidRPr="00C8789A" w:rsidRDefault="001362EC" w:rsidP="001362EC">
      <w:pPr>
        <w:spacing w:after="0" w:line="20" w:lineRule="atLeast"/>
        <w:rPr>
          <w:rFonts w:ascii="Times New Roman" w:eastAsia="Times New Roman" w:hAnsi="Times New Roman" w:cs="Times New Roman"/>
          <w:sz w:val="24"/>
          <w:szCs w:val="24"/>
          <w:lang w:eastAsia="pl-PL"/>
        </w:rPr>
      </w:pPr>
    </w:p>
    <w:p w:rsidR="001362EC" w:rsidRDefault="001362EC" w:rsidP="001362EC">
      <w:pPr>
        <w:spacing w:after="0" w:line="20" w:lineRule="atLeast"/>
        <w:rPr>
          <w:rFonts w:ascii="Times New Roman" w:eastAsia="Times New Roman" w:hAnsi="Times New Roman" w:cs="Times New Roman"/>
          <w:sz w:val="24"/>
          <w:szCs w:val="24"/>
          <w:lang w:eastAsia="pl-PL"/>
        </w:rPr>
      </w:pPr>
    </w:p>
    <w:p w:rsidR="001362EC" w:rsidRPr="00C8789A" w:rsidRDefault="001362EC" w:rsidP="001362EC">
      <w:pPr>
        <w:spacing w:after="0" w:line="20" w:lineRule="atLeast"/>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ab/>
      </w:r>
      <w:r w:rsidRPr="0013401B">
        <w:rPr>
          <w:rFonts w:ascii="Times New Roman" w:eastAsia="Times New Roman" w:hAnsi="Times New Roman" w:cs="Times New Roman"/>
          <w:sz w:val="24"/>
          <w:szCs w:val="24"/>
          <w:lang w:eastAsia="pl-PL"/>
        </w:rPr>
        <w:t>Operacja jest wybrana, gdy uzyska co najmniej 40% /11,6 pkt./ punktów z maksymalnej ilości punktów wynoszącej  29</w:t>
      </w:r>
      <w:r>
        <w:rPr>
          <w:rFonts w:ascii="Times New Roman" w:eastAsia="Times New Roman" w:hAnsi="Times New Roman" w:cs="Times New Roman"/>
          <w:sz w:val="24"/>
          <w:szCs w:val="24"/>
          <w:lang w:eastAsia="pl-PL"/>
        </w:rPr>
        <w:t>.</w:t>
      </w:r>
    </w:p>
    <w:p w:rsidR="001362EC" w:rsidRPr="00C8789A" w:rsidRDefault="001362EC" w:rsidP="001362EC">
      <w:pPr>
        <w:spacing w:after="0" w:line="20" w:lineRule="atLeast"/>
        <w:rPr>
          <w:rFonts w:ascii="Times New Roman" w:eastAsia="Times New Roman" w:hAnsi="Times New Roman" w:cs="Times New Roman"/>
          <w:sz w:val="24"/>
          <w:szCs w:val="24"/>
          <w:lang w:eastAsia="pl-PL"/>
        </w:rPr>
      </w:pPr>
    </w:p>
    <w:p w:rsidR="001362EC" w:rsidRDefault="001362EC" w:rsidP="001362EC">
      <w:pPr>
        <w:spacing w:after="0" w:line="20" w:lineRule="atLeast"/>
        <w:jc w:val="center"/>
        <w:rPr>
          <w:rFonts w:ascii="Times New Roman" w:eastAsia="Times New Roman" w:hAnsi="Times New Roman" w:cs="Times New Roman"/>
          <w:b/>
          <w:sz w:val="24"/>
          <w:szCs w:val="24"/>
          <w:lang w:eastAsia="pl-PL"/>
        </w:rPr>
      </w:pPr>
    </w:p>
    <w:p w:rsidR="001C6246" w:rsidRDefault="001C6246"/>
    <w:p w:rsidR="00654F12" w:rsidRDefault="00325FC3" w:rsidP="00325FC3">
      <w:pPr>
        <w:ind w:left="1416" w:firstLine="708"/>
      </w:pPr>
      <w:r w:rsidRPr="00B9226A">
        <w:rPr>
          <w:noProof/>
          <w:lang w:eastAsia="pl-PL"/>
        </w:rPr>
        <w:drawing>
          <wp:inline distT="0" distB="0" distL="0" distR="0">
            <wp:extent cx="57626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sectPr w:rsidR="00654F12" w:rsidSect="00654F12">
      <w:headerReference w:type="default" r:id="rId10"/>
      <w:pgSz w:w="16838" w:h="11906" w:orient="landscape"/>
      <w:pgMar w:top="142" w:right="1417" w:bottom="1417" w:left="1417" w:header="3"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1BF" w:rsidRDefault="00DD71BF" w:rsidP="00FA7D7A">
      <w:pPr>
        <w:spacing w:after="0" w:line="240" w:lineRule="auto"/>
      </w:pPr>
      <w:r>
        <w:separator/>
      </w:r>
    </w:p>
  </w:endnote>
  <w:endnote w:type="continuationSeparator" w:id="0">
    <w:p w:rsidR="00DD71BF" w:rsidRDefault="00DD71BF" w:rsidP="00FA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1BF" w:rsidRDefault="00DD71BF" w:rsidP="00FA7D7A">
      <w:pPr>
        <w:spacing w:after="0" w:line="240" w:lineRule="auto"/>
      </w:pPr>
      <w:r>
        <w:separator/>
      </w:r>
    </w:p>
  </w:footnote>
  <w:footnote w:type="continuationSeparator" w:id="0">
    <w:p w:rsidR="00DD71BF" w:rsidRDefault="00DD71BF" w:rsidP="00FA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7A" w:rsidRDefault="001A19A6" w:rsidP="00654F12">
    <w:pPr>
      <w:tabs>
        <w:tab w:val="left" w:pos="8385"/>
      </w:tabs>
    </w:pPr>
    <w:r>
      <w:t xml:space="preserve">                                         </w:t>
    </w:r>
    <w:r w:rsidR="00654F1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EC"/>
    <w:rsid w:val="0002170E"/>
    <w:rsid w:val="00065CE5"/>
    <w:rsid w:val="0008792E"/>
    <w:rsid w:val="000A3F51"/>
    <w:rsid w:val="000D5994"/>
    <w:rsid w:val="001362EC"/>
    <w:rsid w:val="001A19A6"/>
    <w:rsid w:val="001C6246"/>
    <w:rsid w:val="002B4644"/>
    <w:rsid w:val="002D1F9E"/>
    <w:rsid w:val="002F7264"/>
    <w:rsid w:val="00325FC3"/>
    <w:rsid w:val="00385A0F"/>
    <w:rsid w:val="00414555"/>
    <w:rsid w:val="004517E8"/>
    <w:rsid w:val="00490220"/>
    <w:rsid w:val="0053289A"/>
    <w:rsid w:val="00571483"/>
    <w:rsid w:val="005D7709"/>
    <w:rsid w:val="00654F12"/>
    <w:rsid w:val="006C11BB"/>
    <w:rsid w:val="00715991"/>
    <w:rsid w:val="007E261D"/>
    <w:rsid w:val="008A3031"/>
    <w:rsid w:val="00913CB2"/>
    <w:rsid w:val="009260D8"/>
    <w:rsid w:val="00A65243"/>
    <w:rsid w:val="00AB51EC"/>
    <w:rsid w:val="00B272A9"/>
    <w:rsid w:val="00B96222"/>
    <w:rsid w:val="00C1774A"/>
    <w:rsid w:val="00C77E6C"/>
    <w:rsid w:val="00CD7913"/>
    <w:rsid w:val="00DA2B17"/>
    <w:rsid w:val="00DA7102"/>
    <w:rsid w:val="00DD71BF"/>
    <w:rsid w:val="00F26644"/>
    <w:rsid w:val="00F8327D"/>
    <w:rsid w:val="00F90F02"/>
    <w:rsid w:val="00FA7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CE4E"/>
  <w15:chartTrackingRefBased/>
  <w15:docId w15:val="{E89B8F84-7131-40A0-A4DC-179560A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D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7D7A"/>
  </w:style>
  <w:style w:type="paragraph" w:styleId="Stopka">
    <w:name w:val="footer"/>
    <w:basedOn w:val="Normalny"/>
    <w:link w:val="StopkaZnak"/>
    <w:uiPriority w:val="99"/>
    <w:unhideWhenUsed/>
    <w:rsid w:val="00FA7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1907</Words>
  <Characters>11443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2018-11-14T12:04:00Z</dcterms:created>
  <dcterms:modified xsi:type="dcterms:W3CDTF">2020-02-17T10:41:00Z</dcterms:modified>
</cp:coreProperties>
</file>